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3E9B9" w14:textId="444F3DBA" w:rsidR="002E0160" w:rsidRDefault="005022F1" w:rsidP="002E0160">
      <w:pPr>
        <w:rPr>
          <w:rFonts w:ascii="Calibri" w:hAnsi="Calibri"/>
        </w:rPr>
      </w:pPr>
      <w:r>
        <w:rPr>
          <w:rFonts w:ascii="Calibri" w:hAnsi="Calibri"/>
        </w:rPr>
        <w:t>Příloha č. 3 zadávací dokumentace</w:t>
      </w:r>
    </w:p>
    <w:p w14:paraId="670A5065" w14:textId="77777777" w:rsidR="002E0160" w:rsidRDefault="002E0160" w:rsidP="002E0160">
      <w:pPr>
        <w:rPr>
          <w:rFonts w:ascii="Calibri" w:hAnsi="Calibri"/>
        </w:rPr>
      </w:pPr>
    </w:p>
    <w:p w14:paraId="5493D8C3" w14:textId="77777777" w:rsidR="002E0160" w:rsidRDefault="002E0160" w:rsidP="002E0160">
      <w:pPr>
        <w:rPr>
          <w:rFonts w:ascii="Calibri" w:hAnsi="Calibri"/>
        </w:rPr>
      </w:pPr>
    </w:p>
    <w:p w14:paraId="46EF85BC" w14:textId="77777777" w:rsidR="002E0160" w:rsidRDefault="002E0160" w:rsidP="002E0160">
      <w:pPr>
        <w:jc w:val="center"/>
        <w:rPr>
          <w:rFonts w:ascii="Calibri" w:hAnsi="Calibri"/>
          <w:b/>
          <w:bCs/>
          <w:caps/>
          <w:sz w:val="26"/>
          <w:szCs w:val="26"/>
        </w:rPr>
      </w:pPr>
      <w:r>
        <w:rPr>
          <w:rFonts w:ascii="Calibri" w:hAnsi="Calibri"/>
          <w:b/>
          <w:bCs/>
          <w:caps/>
          <w:sz w:val="26"/>
          <w:szCs w:val="26"/>
        </w:rPr>
        <w:t>SMLOUVA O DÍLO</w:t>
      </w:r>
    </w:p>
    <w:p w14:paraId="6DEA4F6A" w14:textId="77777777" w:rsidR="002E0160" w:rsidRPr="00E92E15" w:rsidRDefault="002E0160" w:rsidP="002E0160">
      <w:pPr>
        <w:pStyle w:val="Odstavecseseznamem"/>
        <w:ind w:left="0"/>
        <w:jc w:val="center"/>
        <w:rPr>
          <w:rFonts w:ascii="Calibri" w:hAnsi="Calibri"/>
          <w:b/>
          <w:sz w:val="26"/>
          <w:szCs w:val="26"/>
        </w:rPr>
      </w:pPr>
      <w:bookmarkStart w:id="0" w:name="_Hlk18870194"/>
      <w:r>
        <w:rPr>
          <w:rFonts w:ascii="Calibri" w:hAnsi="Calibri"/>
          <w:b/>
          <w:sz w:val="26"/>
          <w:szCs w:val="26"/>
        </w:rPr>
        <w:t xml:space="preserve">Obnova </w:t>
      </w:r>
      <w:r w:rsidR="005E7132">
        <w:rPr>
          <w:rFonts w:ascii="Calibri" w:hAnsi="Calibri"/>
          <w:b/>
          <w:sz w:val="26"/>
          <w:szCs w:val="26"/>
        </w:rPr>
        <w:t xml:space="preserve">serverové infrastruktury města Uherský Brod </w:t>
      </w:r>
    </w:p>
    <w:bookmarkEnd w:id="0"/>
    <w:p w14:paraId="50F598B5" w14:textId="77777777" w:rsidR="002E0160" w:rsidRDefault="002E0160" w:rsidP="002E0160">
      <w:pPr>
        <w:ind w:firstLine="708"/>
        <w:jc w:val="both"/>
        <w:rPr>
          <w:rFonts w:ascii="Calibri" w:hAnsi="Calibri"/>
          <w:color w:val="000000"/>
          <w:szCs w:val="20"/>
        </w:rPr>
      </w:pPr>
    </w:p>
    <w:p w14:paraId="78F033B0" w14:textId="4018E458" w:rsidR="002E0160" w:rsidRPr="008E416A" w:rsidRDefault="002E0160" w:rsidP="002E0160">
      <w:pPr>
        <w:jc w:val="both"/>
        <w:rPr>
          <w:rFonts w:ascii="Calibri" w:hAnsi="Calibri"/>
          <w:b/>
          <w:szCs w:val="20"/>
        </w:rPr>
      </w:pPr>
      <w:r>
        <w:rPr>
          <w:rFonts w:ascii="Calibri" w:hAnsi="Calibri"/>
          <w:color w:val="000000"/>
          <w:szCs w:val="20"/>
        </w:rPr>
        <w:t xml:space="preserve">uzavřená níže uvedeného dne, měsíce a roku ve smyslu ustanovení </w:t>
      </w:r>
      <w:r>
        <w:rPr>
          <w:rFonts w:ascii="Calibri" w:hAnsi="Calibri"/>
          <w:szCs w:val="20"/>
        </w:rPr>
        <w:t xml:space="preserve">§ </w:t>
      </w:r>
      <w:smartTag w:uri="urn:schemas-microsoft-com:office:smarttags" w:element="metricconverter">
        <w:smartTagPr>
          <w:attr w:name="ProductID" w:val="2586 a"/>
        </w:smartTagPr>
        <w:r>
          <w:rPr>
            <w:rFonts w:ascii="Calibri" w:hAnsi="Calibri"/>
            <w:szCs w:val="20"/>
          </w:rPr>
          <w:t>2586 a</w:t>
        </w:r>
      </w:smartTag>
      <w:r>
        <w:rPr>
          <w:rFonts w:ascii="Calibri" w:hAnsi="Calibri"/>
          <w:szCs w:val="20"/>
        </w:rPr>
        <w:t xml:space="preserve"> násl.</w:t>
      </w:r>
      <w:r>
        <w:rPr>
          <w:rFonts w:ascii="Calibri" w:hAnsi="Calibri"/>
          <w:color w:val="000000"/>
          <w:szCs w:val="20"/>
        </w:rPr>
        <w:t xml:space="preserve"> zák. č. </w:t>
      </w:r>
      <w:r>
        <w:rPr>
          <w:rFonts w:ascii="Calibri" w:hAnsi="Calibri"/>
          <w:szCs w:val="20"/>
        </w:rPr>
        <w:t>89/2012 Sb., občanského zákoníku</w:t>
      </w:r>
      <w:r>
        <w:rPr>
          <w:rFonts w:ascii="Calibri" w:hAnsi="Calibri"/>
          <w:color w:val="000000"/>
          <w:szCs w:val="20"/>
        </w:rPr>
        <w:t xml:space="preserve">, ve znění pozdějších předpisů a zák. č. 121/2000 Sb., o právu autorském, o právech </w:t>
      </w:r>
      <w:r w:rsidRPr="008E416A">
        <w:rPr>
          <w:rFonts w:ascii="Calibri" w:hAnsi="Calibri"/>
          <w:color w:val="000000"/>
          <w:szCs w:val="20"/>
        </w:rPr>
        <w:t>souvisejících s</w:t>
      </w:r>
      <w:r w:rsidR="00C6015C">
        <w:rPr>
          <w:rFonts w:ascii="Calibri" w:hAnsi="Calibri"/>
          <w:color w:val="000000"/>
          <w:szCs w:val="20"/>
        </w:rPr>
        <w:t> </w:t>
      </w:r>
      <w:r w:rsidRPr="008E416A">
        <w:rPr>
          <w:rFonts w:ascii="Calibri" w:hAnsi="Calibri"/>
          <w:color w:val="000000"/>
          <w:szCs w:val="20"/>
        </w:rPr>
        <w:t>právem autorským a o změně některých zákonů (autorský zákon), ve znění pozdějších předpisů, mezi těmito smluvními stranami:</w:t>
      </w:r>
    </w:p>
    <w:p w14:paraId="31FBE245" w14:textId="77777777" w:rsidR="002E0160" w:rsidRPr="008E416A" w:rsidRDefault="002E0160" w:rsidP="002E0160">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2E0160" w:rsidRPr="008E416A" w14:paraId="364378FD" w14:textId="77777777" w:rsidTr="00F75848">
        <w:trPr>
          <w:cantSplit/>
        </w:trPr>
        <w:tc>
          <w:tcPr>
            <w:tcW w:w="9355" w:type="dxa"/>
            <w:gridSpan w:val="2"/>
          </w:tcPr>
          <w:p w14:paraId="27244A4F" w14:textId="77777777" w:rsidR="002E0160" w:rsidRPr="008E416A" w:rsidRDefault="002E0160" w:rsidP="00F75848">
            <w:pPr>
              <w:spacing w:line="276" w:lineRule="auto"/>
              <w:rPr>
                <w:rFonts w:ascii="Calibri" w:hAnsi="Calibri"/>
                <w:b/>
                <w:szCs w:val="20"/>
                <w:lang w:eastAsia="en-US"/>
              </w:rPr>
            </w:pPr>
            <w:r w:rsidRPr="005722AC">
              <w:rPr>
                <w:rFonts w:ascii="Calibri" w:hAnsi="Calibri"/>
                <w:b/>
                <w:szCs w:val="20"/>
                <w:lang w:eastAsia="en-US"/>
              </w:rPr>
              <w:t>Město Uherský Brod</w:t>
            </w:r>
          </w:p>
        </w:tc>
      </w:tr>
      <w:tr w:rsidR="002E0160" w14:paraId="4F75969C" w14:textId="77777777" w:rsidTr="00F75848">
        <w:tc>
          <w:tcPr>
            <w:tcW w:w="2268" w:type="dxa"/>
          </w:tcPr>
          <w:p w14:paraId="558555E7" w14:textId="77777777" w:rsidR="002E0160" w:rsidRPr="008E416A" w:rsidRDefault="002E0160" w:rsidP="00F75848">
            <w:pPr>
              <w:spacing w:line="276" w:lineRule="auto"/>
              <w:rPr>
                <w:rFonts w:ascii="Calibri" w:hAnsi="Calibri"/>
                <w:szCs w:val="20"/>
                <w:lang w:eastAsia="en-US"/>
              </w:rPr>
            </w:pPr>
            <w:r w:rsidRPr="008E416A">
              <w:rPr>
                <w:rFonts w:ascii="Calibri" w:hAnsi="Calibri"/>
                <w:szCs w:val="20"/>
                <w:lang w:eastAsia="en-US"/>
              </w:rPr>
              <w:t>sídlo:</w:t>
            </w:r>
          </w:p>
        </w:tc>
        <w:tc>
          <w:tcPr>
            <w:tcW w:w="7087" w:type="dxa"/>
          </w:tcPr>
          <w:p w14:paraId="773D7082" w14:textId="77777777" w:rsidR="002E0160" w:rsidRPr="00404B7C" w:rsidRDefault="002E0160" w:rsidP="00F75848">
            <w:pPr>
              <w:spacing w:after="0" w:line="276" w:lineRule="auto"/>
              <w:rPr>
                <w:rFonts w:ascii="Calibri" w:hAnsi="Calibri"/>
                <w:lang w:eastAsia="en-US"/>
              </w:rPr>
            </w:pPr>
            <w:r w:rsidRPr="005722AC">
              <w:rPr>
                <w:rFonts w:ascii="Calibri" w:hAnsi="Calibri"/>
                <w:lang w:eastAsia="en-US"/>
              </w:rPr>
              <w:t>Masarykovo nám. 100</w:t>
            </w:r>
          </w:p>
          <w:p w14:paraId="0B121328" w14:textId="77777777" w:rsidR="002E0160" w:rsidRPr="00404B7C" w:rsidRDefault="002E0160" w:rsidP="00F75848">
            <w:pPr>
              <w:spacing w:line="276" w:lineRule="auto"/>
              <w:rPr>
                <w:rFonts w:ascii="Calibri" w:hAnsi="Calibri"/>
                <w:szCs w:val="20"/>
                <w:lang w:eastAsia="en-US"/>
              </w:rPr>
            </w:pPr>
            <w:r w:rsidRPr="005722AC">
              <w:rPr>
                <w:rFonts w:ascii="Calibri" w:hAnsi="Calibri"/>
                <w:lang w:eastAsia="en-US"/>
              </w:rPr>
              <w:t xml:space="preserve">688 </w:t>
            </w:r>
            <w:r>
              <w:rPr>
                <w:rFonts w:ascii="Calibri" w:hAnsi="Calibri"/>
                <w:lang w:eastAsia="en-US"/>
              </w:rPr>
              <w:t xml:space="preserve">01 </w:t>
            </w:r>
            <w:r w:rsidRPr="005722AC">
              <w:rPr>
                <w:rFonts w:ascii="Calibri" w:hAnsi="Calibri"/>
                <w:lang w:eastAsia="en-US"/>
              </w:rPr>
              <w:t>Uherský Brod</w:t>
            </w:r>
          </w:p>
        </w:tc>
      </w:tr>
      <w:tr w:rsidR="002E0160" w14:paraId="0E1EC23B" w14:textId="77777777" w:rsidTr="00F75848">
        <w:tc>
          <w:tcPr>
            <w:tcW w:w="2268" w:type="dxa"/>
          </w:tcPr>
          <w:p w14:paraId="6D1FB789" w14:textId="77777777" w:rsidR="002E0160" w:rsidRDefault="002E0160" w:rsidP="00F75848">
            <w:pPr>
              <w:spacing w:line="276" w:lineRule="auto"/>
              <w:rPr>
                <w:rFonts w:ascii="Calibri" w:hAnsi="Calibri"/>
                <w:szCs w:val="20"/>
                <w:lang w:eastAsia="en-US"/>
              </w:rPr>
            </w:pPr>
            <w:r>
              <w:rPr>
                <w:rFonts w:ascii="Calibri" w:hAnsi="Calibri"/>
                <w:szCs w:val="20"/>
                <w:lang w:eastAsia="en-US"/>
              </w:rPr>
              <w:t>IČO:</w:t>
            </w:r>
          </w:p>
        </w:tc>
        <w:tc>
          <w:tcPr>
            <w:tcW w:w="7087" w:type="dxa"/>
          </w:tcPr>
          <w:p w14:paraId="74D0ECF1" w14:textId="77777777" w:rsidR="002E0160" w:rsidRPr="00404B7C" w:rsidRDefault="002E0160" w:rsidP="00F75848">
            <w:pPr>
              <w:spacing w:line="276" w:lineRule="auto"/>
              <w:rPr>
                <w:rFonts w:ascii="Calibri" w:hAnsi="Calibri"/>
                <w:szCs w:val="20"/>
                <w:lang w:eastAsia="en-US"/>
              </w:rPr>
            </w:pPr>
            <w:r w:rsidRPr="005722AC">
              <w:rPr>
                <w:rFonts w:ascii="Calibri" w:hAnsi="Calibri"/>
                <w:lang w:eastAsia="en-US"/>
              </w:rPr>
              <w:t>002</w:t>
            </w:r>
            <w:r>
              <w:rPr>
                <w:rFonts w:ascii="Calibri" w:hAnsi="Calibri"/>
                <w:lang w:eastAsia="en-US"/>
              </w:rPr>
              <w:t xml:space="preserve"> </w:t>
            </w:r>
            <w:r w:rsidRPr="005722AC">
              <w:rPr>
                <w:rFonts w:ascii="Calibri" w:hAnsi="Calibri"/>
                <w:lang w:eastAsia="en-US"/>
              </w:rPr>
              <w:t>91</w:t>
            </w:r>
            <w:r>
              <w:rPr>
                <w:rFonts w:ascii="Calibri" w:hAnsi="Calibri"/>
                <w:lang w:eastAsia="en-US"/>
              </w:rPr>
              <w:t xml:space="preserve"> </w:t>
            </w:r>
            <w:r w:rsidRPr="005722AC">
              <w:rPr>
                <w:rFonts w:ascii="Calibri" w:hAnsi="Calibri"/>
                <w:lang w:eastAsia="en-US"/>
              </w:rPr>
              <w:t>463</w:t>
            </w:r>
          </w:p>
        </w:tc>
      </w:tr>
      <w:tr w:rsidR="002E0160" w14:paraId="1FA54E98" w14:textId="77777777" w:rsidTr="00F75848">
        <w:tc>
          <w:tcPr>
            <w:tcW w:w="2268" w:type="dxa"/>
          </w:tcPr>
          <w:p w14:paraId="4D0DFB78" w14:textId="77777777" w:rsidR="002E0160" w:rsidRDefault="002E0160" w:rsidP="00F75848">
            <w:pPr>
              <w:spacing w:line="276" w:lineRule="auto"/>
              <w:rPr>
                <w:rFonts w:ascii="Calibri" w:hAnsi="Calibri"/>
                <w:szCs w:val="20"/>
                <w:lang w:eastAsia="en-US"/>
              </w:rPr>
            </w:pPr>
            <w:r>
              <w:rPr>
                <w:rFonts w:ascii="Calibri" w:hAnsi="Calibri"/>
                <w:szCs w:val="20"/>
                <w:lang w:eastAsia="en-US"/>
              </w:rPr>
              <w:t>DIČ:</w:t>
            </w:r>
          </w:p>
        </w:tc>
        <w:tc>
          <w:tcPr>
            <w:tcW w:w="7087" w:type="dxa"/>
          </w:tcPr>
          <w:p w14:paraId="2C75009D" w14:textId="1C743F6C" w:rsidR="002E0160" w:rsidRPr="00404B7C" w:rsidRDefault="005022F1" w:rsidP="00F75848">
            <w:pPr>
              <w:spacing w:line="276" w:lineRule="auto"/>
              <w:rPr>
                <w:rFonts w:ascii="Calibri" w:hAnsi="Calibri"/>
                <w:szCs w:val="20"/>
                <w:lang w:eastAsia="en-US"/>
              </w:rPr>
            </w:pPr>
            <w:r>
              <w:rPr>
                <w:rFonts w:ascii="Calibri" w:hAnsi="Calibri"/>
                <w:szCs w:val="20"/>
                <w:lang w:eastAsia="en-US"/>
              </w:rPr>
              <w:t>CZ00291463</w:t>
            </w:r>
            <w:r w:rsidR="001D3128">
              <w:rPr>
                <w:rFonts w:ascii="Calibri" w:hAnsi="Calibri"/>
                <w:szCs w:val="20"/>
                <w:lang w:eastAsia="en-US"/>
              </w:rPr>
              <w:t xml:space="preserve">; </w:t>
            </w:r>
            <w:r w:rsidR="002E0160">
              <w:rPr>
                <w:rFonts w:ascii="Calibri" w:hAnsi="Calibri"/>
                <w:szCs w:val="20"/>
                <w:lang w:eastAsia="en-US"/>
              </w:rPr>
              <w:t xml:space="preserve">Objednatel </w:t>
            </w:r>
            <w:r>
              <w:rPr>
                <w:rFonts w:ascii="Calibri" w:hAnsi="Calibri"/>
                <w:szCs w:val="20"/>
                <w:lang w:eastAsia="en-US"/>
              </w:rPr>
              <w:t xml:space="preserve"> je </w:t>
            </w:r>
            <w:r w:rsidR="002E0160">
              <w:rPr>
                <w:rFonts w:ascii="Calibri" w:hAnsi="Calibri"/>
                <w:szCs w:val="20"/>
                <w:lang w:eastAsia="en-US"/>
              </w:rPr>
              <w:t xml:space="preserve"> pro tuto veřejnou zakázku plátcem DPH.</w:t>
            </w:r>
          </w:p>
        </w:tc>
      </w:tr>
      <w:tr w:rsidR="002E0160" w14:paraId="5BFAAE80" w14:textId="77777777" w:rsidTr="00F75848">
        <w:tc>
          <w:tcPr>
            <w:tcW w:w="2268" w:type="dxa"/>
          </w:tcPr>
          <w:p w14:paraId="23C4E29B" w14:textId="77777777" w:rsidR="002E0160" w:rsidRDefault="002E0160" w:rsidP="00F75848">
            <w:pPr>
              <w:spacing w:line="276" w:lineRule="auto"/>
              <w:rPr>
                <w:rFonts w:ascii="Calibri" w:hAnsi="Calibri"/>
                <w:szCs w:val="20"/>
                <w:lang w:eastAsia="en-US"/>
              </w:rPr>
            </w:pPr>
            <w:r>
              <w:rPr>
                <w:rFonts w:ascii="Calibri" w:hAnsi="Calibri"/>
                <w:szCs w:val="20"/>
                <w:lang w:eastAsia="en-US"/>
              </w:rPr>
              <w:t>bankovní spojení:</w:t>
            </w:r>
          </w:p>
        </w:tc>
        <w:tc>
          <w:tcPr>
            <w:tcW w:w="7087" w:type="dxa"/>
          </w:tcPr>
          <w:p w14:paraId="53360F6D" w14:textId="7848D083" w:rsidR="002E0160" w:rsidRPr="00404B7C" w:rsidRDefault="005022F1" w:rsidP="00F75848">
            <w:pPr>
              <w:spacing w:line="276" w:lineRule="auto"/>
              <w:rPr>
                <w:rFonts w:ascii="Calibri" w:hAnsi="Calibri"/>
                <w:szCs w:val="20"/>
                <w:lang w:eastAsia="en-US"/>
              </w:rPr>
            </w:pPr>
            <w:r>
              <w:rPr>
                <w:rFonts w:ascii="Calibri" w:hAnsi="Calibri"/>
                <w:szCs w:val="20"/>
                <w:lang w:eastAsia="en-US"/>
              </w:rPr>
              <w:t>Česká spořitelna, a.s.</w:t>
            </w:r>
          </w:p>
        </w:tc>
      </w:tr>
      <w:tr w:rsidR="002E0160" w14:paraId="2648586F" w14:textId="77777777" w:rsidTr="00F75848">
        <w:tc>
          <w:tcPr>
            <w:tcW w:w="2268" w:type="dxa"/>
          </w:tcPr>
          <w:p w14:paraId="3B053F8A" w14:textId="77777777" w:rsidR="002E0160" w:rsidRPr="008D34D2" w:rsidRDefault="002E0160" w:rsidP="00F75848">
            <w:pPr>
              <w:spacing w:line="276" w:lineRule="auto"/>
              <w:rPr>
                <w:rFonts w:asciiTheme="minorHAnsi" w:hAnsiTheme="minorHAnsi" w:cstheme="minorHAnsi"/>
                <w:szCs w:val="20"/>
                <w:lang w:eastAsia="en-US"/>
              </w:rPr>
            </w:pPr>
            <w:r w:rsidRPr="008D34D2">
              <w:rPr>
                <w:rFonts w:asciiTheme="minorHAnsi" w:hAnsiTheme="minorHAnsi" w:cstheme="minorHAnsi"/>
                <w:szCs w:val="20"/>
                <w:lang w:eastAsia="en-US"/>
              </w:rPr>
              <w:t>číslo účtu:</w:t>
            </w:r>
          </w:p>
        </w:tc>
        <w:tc>
          <w:tcPr>
            <w:tcW w:w="7087" w:type="dxa"/>
          </w:tcPr>
          <w:p w14:paraId="53635F35" w14:textId="1F3CA5E1" w:rsidR="002E0160" w:rsidRPr="008D34D2" w:rsidRDefault="005022F1" w:rsidP="00F75848">
            <w:pPr>
              <w:spacing w:line="276" w:lineRule="auto"/>
              <w:rPr>
                <w:rFonts w:asciiTheme="minorHAnsi" w:hAnsiTheme="minorHAnsi" w:cstheme="minorHAnsi"/>
                <w:szCs w:val="20"/>
                <w:lang w:eastAsia="en-US"/>
              </w:rPr>
            </w:pPr>
            <w:r w:rsidRPr="008D34D2">
              <w:rPr>
                <w:rFonts w:asciiTheme="minorHAnsi" w:hAnsiTheme="minorHAnsi" w:cstheme="minorHAnsi"/>
              </w:rPr>
              <w:t>4204852/080</w:t>
            </w:r>
            <w:r w:rsidR="008D34D2" w:rsidRPr="008D34D2">
              <w:rPr>
                <w:rFonts w:asciiTheme="minorHAnsi" w:hAnsiTheme="minorHAnsi" w:cstheme="minorHAnsi"/>
              </w:rPr>
              <w:t>0</w:t>
            </w:r>
          </w:p>
        </w:tc>
      </w:tr>
      <w:tr w:rsidR="002E0160" w14:paraId="5784BE0D" w14:textId="77777777" w:rsidTr="00F75848">
        <w:tc>
          <w:tcPr>
            <w:tcW w:w="2268" w:type="dxa"/>
          </w:tcPr>
          <w:p w14:paraId="40756E8B" w14:textId="77777777" w:rsidR="002E0160" w:rsidRPr="005722AC" w:rsidRDefault="002E0160" w:rsidP="00F75848">
            <w:pPr>
              <w:spacing w:line="276" w:lineRule="auto"/>
              <w:rPr>
                <w:rFonts w:ascii="Calibri" w:hAnsi="Calibri"/>
                <w:szCs w:val="20"/>
                <w:lang w:eastAsia="en-US"/>
              </w:rPr>
            </w:pPr>
            <w:r w:rsidRPr="005722AC">
              <w:rPr>
                <w:rFonts w:ascii="Calibri" w:hAnsi="Calibri"/>
                <w:szCs w:val="20"/>
                <w:lang w:eastAsia="en-US"/>
              </w:rPr>
              <w:t>zástupce ve věcech smluvních:</w:t>
            </w:r>
          </w:p>
        </w:tc>
        <w:tc>
          <w:tcPr>
            <w:tcW w:w="7087" w:type="dxa"/>
          </w:tcPr>
          <w:p w14:paraId="741EAAA0" w14:textId="77777777" w:rsidR="002E0160" w:rsidRPr="005722AC" w:rsidRDefault="002E0160" w:rsidP="00F75848">
            <w:pPr>
              <w:spacing w:after="0" w:line="276" w:lineRule="auto"/>
              <w:rPr>
                <w:rFonts w:ascii="Calibri" w:hAnsi="Calibri"/>
                <w:szCs w:val="20"/>
                <w:lang w:eastAsia="en-US"/>
              </w:rPr>
            </w:pPr>
            <w:r>
              <w:rPr>
                <w:rFonts w:ascii="Calibri" w:hAnsi="Calibri"/>
                <w:szCs w:val="20"/>
                <w:lang w:eastAsia="en-US"/>
              </w:rPr>
              <w:t>Ing. Ferdinand Kubáník</w:t>
            </w:r>
            <w:r w:rsidRPr="005722AC">
              <w:rPr>
                <w:rFonts w:ascii="Calibri" w:hAnsi="Calibri"/>
                <w:szCs w:val="20"/>
                <w:lang w:eastAsia="en-US"/>
              </w:rPr>
              <w:t>, starosta</w:t>
            </w:r>
          </w:p>
        </w:tc>
      </w:tr>
    </w:tbl>
    <w:p w14:paraId="1A7BD15E" w14:textId="77777777" w:rsidR="002E0160" w:rsidRDefault="002E0160" w:rsidP="002E0160">
      <w:pPr>
        <w:rPr>
          <w:rFonts w:ascii="Calibri" w:hAnsi="Calibri"/>
          <w:szCs w:val="20"/>
        </w:rPr>
      </w:pPr>
      <w:r>
        <w:rPr>
          <w:rFonts w:ascii="Calibri" w:hAnsi="Calibri"/>
          <w:szCs w:val="20"/>
        </w:rPr>
        <w:t xml:space="preserve"> (dále jen „</w:t>
      </w:r>
      <w:r w:rsidRPr="00850F58">
        <w:rPr>
          <w:rFonts w:ascii="Calibri" w:hAnsi="Calibri"/>
          <w:b/>
          <w:szCs w:val="20"/>
        </w:rPr>
        <w:t>Objednatel</w:t>
      </w:r>
      <w:r>
        <w:rPr>
          <w:rFonts w:ascii="Calibri" w:hAnsi="Calibri"/>
          <w:szCs w:val="20"/>
        </w:rPr>
        <w:t>“)</w:t>
      </w:r>
    </w:p>
    <w:p w14:paraId="1B1BB20E" w14:textId="77777777" w:rsidR="002E0160" w:rsidRDefault="002E0160" w:rsidP="002E0160">
      <w:pPr>
        <w:rPr>
          <w:rFonts w:ascii="Calibri" w:hAnsi="Calibri"/>
          <w:szCs w:val="20"/>
        </w:rPr>
      </w:pPr>
    </w:p>
    <w:p w14:paraId="108A91B0" w14:textId="77777777" w:rsidR="002E0160" w:rsidRDefault="002E0160" w:rsidP="002E0160">
      <w:pPr>
        <w:rPr>
          <w:rFonts w:ascii="Calibri" w:hAnsi="Calibri"/>
          <w:b/>
          <w:szCs w:val="20"/>
        </w:rPr>
      </w:pPr>
      <w:r>
        <w:rPr>
          <w:rFonts w:ascii="Calibri" w:hAnsi="Calibri"/>
          <w:b/>
          <w:szCs w:val="20"/>
        </w:rPr>
        <w:t>a</w:t>
      </w:r>
    </w:p>
    <w:p w14:paraId="2F03D52B" w14:textId="77777777" w:rsidR="002E0160" w:rsidRDefault="002E0160" w:rsidP="002E0160">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2E0160" w:rsidRPr="005937B2" w14:paraId="781B75D0" w14:textId="77777777" w:rsidTr="00F75848">
        <w:trPr>
          <w:cantSplit/>
        </w:trPr>
        <w:tc>
          <w:tcPr>
            <w:tcW w:w="9355" w:type="dxa"/>
            <w:gridSpan w:val="2"/>
          </w:tcPr>
          <w:p w14:paraId="4115B05B" w14:textId="77777777" w:rsidR="002E0160" w:rsidRPr="005937B2" w:rsidRDefault="002E0160" w:rsidP="00F75848">
            <w:pPr>
              <w:spacing w:line="276" w:lineRule="auto"/>
              <w:rPr>
                <w:rFonts w:ascii="Calibri" w:hAnsi="Calibri"/>
                <w:b/>
                <w:bCs/>
                <w:szCs w:val="20"/>
                <w:lang w:eastAsia="en-US"/>
              </w:rPr>
            </w:pPr>
            <w:r w:rsidRPr="005937B2">
              <w:rPr>
                <w:rFonts w:ascii="Calibri" w:hAnsi="Calibri"/>
                <w:snapToGrid w:val="0"/>
                <w:color w:val="000000"/>
                <w:szCs w:val="20"/>
              </w:rPr>
              <w:fldChar w:fldCharType="begin">
                <w:ffData>
                  <w:name w:val=""/>
                  <w:enabled/>
                  <w:calcOnExit w:val="0"/>
                  <w:textInput/>
                </w:ffData>
              </w:fldChar>
            </w:r>
            <w:r w:rsidRPr="005937B2">
              <w:rPr>
                <w:rFonts w:ascii="Calibri" w:hAnsi="Calibri"/>
                <w:snapToGrid w:val="0"/>
                <w:color w:val="000000"/>
                <w:szCs w:val="20"/>
              </w:rPr>
              <w:instrText xml:space="preserve"> FORMTEXT </w:instrText>
            </w:r>
            <w:r w:rsidRPr="005937B2">
              <w:rPr>
                <w:rFonts w:ascii="Calibri" w:hAnsi="Calibri"/>
                <w:snapToGrid w:val="0"/>
                <w:color w:val="000000"/>
                <w:szCs w:val="20"/>
              </w:rPr>
            </w:r>
            <w:r w:rsidRPr="005937B2">
              <w:rPr>
                <w:rFonts w:ascii="Calibri" w:hAnsi="Calibri"/>
                <w:snapToGrid w:val="0"/>
                <w:color w:val="000000"/>
                <w:szCs w:val="20"/>
              </w:rPr>
              <w:fldChar w:fldCharType="separate"/>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fldChar w:fldCharType="end"/>
            </w:r>
            <w:r w:rsidRPr="005937B2">
              <w:rPr>
                <w:rFonts w:ascii="Calibri" w:hAnsi="Calibri"/>
                <w:snapToGrid w:val="0"/>
                <w:color w:val="000000"/>
                <w:szCs w:val="20"/>
              </w:rPr>
              <w:t xml:space="preserve"> (obchodní název dodavatele)</w:t>
            </w:r>
          </w:p>
        </w:tc>
      </w:tr>
      <w:tr w:rsidR="002E0160" w:rsidRPr="005937B2" w14:paraId="2DD83418" w14:textId="77777777" w:rsidTr="00F75848">
        <w:tc>
          <w:tcPr>
            <w:tcW w:w="2268" w:type="dxa"/>
          </w:tcPr>
          <w:p w14:paraId="508395D6" w14:textId="77777777" w:rsidR="002E0160" w:rsidRPr="00E92E15" w:rsidRDefault="002E0160" w:rsidP="00F75848">
            <w:pPr>
              <w:spacing w:line="276" w:lineRule="auto"/>
              <w:rPr>
                <w:rFonts w:ascii="Calibri" w:hAnsi="Calibri"/>
                <w:szCs w:val="20"/>
                <w:lang w:eastAsia="en-US"/>
              </w:rPr>
            </w:pPr>
            <w:r w:rsidRPr="00E92E15">
              <w:rPr>
                <w:rFonts w:ascii="Calibri" w:hAnsi="Calibri"/>
                <w:szCs w:val="20"/>
                <w:lang w:eastAsia="en-US"/>
              </w:rPr>
              <w:t>sídlo:</w:t>
            </w:r>
          </w:p>
        </w:tc>
        <w:tc>
          <w:tcPr>
            <w:tcW w:w="7087" w:type="dxa"/>
          </w:tcPr>
          <w:p w14:paraId="63181486" w14:textId="77777777" w:rsidR="002E0160" w:rsidRPr="00E92E15" w:rsidRDefault="002E0160" w:rsidP="00F75848">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2E0160" w:rsidRPr="005937B2" w14:paraId="47E21801" w14:textId="77777777" w:rsidTr="00F75848">
        <w:trPr>
          <w:cantSplit/>
        </w:trPr>
        <w:tc>
          <w:tcPr>
            <w:tcW w:w="9355" w:type="dxa"/>
            <w:gridSpan w:val="2"/>
          </w:tcPr>
          <w:p w14:paraId="5A534745" w14:textId="77777777" w:rsidR="002E0160" w:rsidRPr="00E92E15" w:rsidRDefault="002E0160" w:rsidP="00F75848">
            <w:pPr>
              <w:spacing w:after="120"/>
              <w:rPr>
                <w:rFonts w:ascii="Calibri" w:hAnsi="Calibri"/>
                <w:szCs w:val="20"/>
                <w:lang w:eastAsia="en-US"/>
              </w:rPr>
            </w:pPr>
            <w:r w:rsidRPr="00E92E15">
              <w:rPr>
                <w:rFonts w:ascii="Calibri" w:hAnsi="Calibri" w:cs="Arial"/>
                <w:szCs w:val="20"/>
                <w:lang w:eastAsia="en-US"/>
              </w:rPr>
              <w:t xml:space="preserve">zapsána v obchodním rejstříku vedeném </w:t>
            </w: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r w:rsidRPr="00E92E15">
              <w:rPr>
                <w:rFonts w:ascii="Calibri" w:hAnsi="Calibri" w:cs="Arial"/>
                <w:szCs w:val="20"/>
                <w:lang w:eastAsia="en-US"/>
              </w:rPr>
              <w:t xml:space="preserve"> v oddílu </w:t>
            </w: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r w:rsidRPr="00E92E15">
              <w:rPr>
                <w:rFonts w:ascii="Calibri" w:hAnsi="Calibri" w:cs="Arial"/>
                <w:szCs w:val="20"/>
                <w:lang w:eastAsia="en-US"/>
              </w:rPr>
              <w:t xml:space="preserve"> vložka </w:t>
            </w: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2E0160" w:rsidRPr="005937B2" w14:paraId="1F65E32C" w14:textId="77777777" w:rsidTr="00F75848">
        <w:tc>
          <w:tcPr>
            <w:tcW w:w="2268" w:type="dxa"/>
          </w:tcPr>
          <w:p w14:paraId="47BFB475" w14:textId="77777777" w:rsidR="002E0160" w:rsidRPr="00E92E15" w:rsidRDefault="002E0160" w:rsidP="00F75848">
            <w:pPr>
              <w:spacing w:line="276" w:lineRule="auto"/>
              <w:rPr>
                <w:rFonts w:ascii="Calibri" w:hAnsi="Calibri"/>
                <w:szCs w:val="20"/>
                <w:lang w:eastAsia="en-US"/>
              </w:rPr>
            </w:pPr>
            <w:r w:rsidRPr="00E92E15">
              <w:rPr>
                <w:rFonts w:ascii="Calibri" w:hAnsi="Calibri"/>
                <w:szCs w:val="20"/>
                <w:lang w:eastAsia="en-US"/>
              </w:rPr>
              <w:t>IČO:</w:t>
            </w:r>
          </w:p>
        </w:tc>
        <w:tc>
          <w:tcPr>
            <w:tcW w:w="7087" w:type="dxa"/>
          </w:tcPr>
          <w:p w14:paraId="207ABB08" w14:textId="77777777" w:rsidR="002E0160" w:rsidRPr="00E92E15" w:rsidRDefault="002E0160" w:rsidP="00F75848">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2E0160" w:rsidRPr="005937B2" w14:paraId="587E9BD2" w14:textId="77777777" w:rsidTr="00F75848">
        <w:tc>
          <w:tcPr>
            <w:tcW w:w="2268" w:type="dxa"/>
          </w:tcPr>
          <w:p w14:paraId="22C8CA7B" w14:textId="77777777" w:rsidR="002E0160" w:rsidRPr="00E92E15" w:rsidRDefault="002E0160" w:rsidP="00F75848">
            <w:pPr>
              <w:spacing w:line="276" w:lineRule="auto"/>
              <w:rPr>
                <w:rFonts w:ascii="Calibri" w:hAnsi="Calibri"/>
                <w:szCs w:val="20"/>
                <w:lang w:eastAsia="en-US"/>
              </w:rPr>
            </w:pPr>
            <w:r w:rsidRPr="00E92E15">
              <w:rPr>
                <w:rFonts w:ascii="Calibri" w:hAnsi="Calibri"/>
                <w:szCs w:val="20"/>
                <w:lang w:eastAsia="en-US"/>
              </w:rPr>
              <w:t>DIČ:</w:t>
            </w:r>
          </w:p>
        </w:tc>
        <w:tc>
          <w:tcPr>
            <w:tcW w:w="7087" w:type="dxa"/>
          </w:tcPr>
          <w:p w14:paraId="0C0C8CB4" w14:textId="77777777" w:rsidR="002E0160" w:rsidRPr="00E92E15" w:rsidRDefault="002E0160" w:rsidP="00F75848">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2E0160" w:rsidRPr="005937B2" w14:paraId="64F89B3C" w14:textId="77777777" w:rsidTr="00F75848">
        <w:tc>
          <w:tcPr>
            <w:tcW w:w="2268" w:type="dxa"/>
          </w:tcPr>
          <w:p w14:paraId="0C2CBD9B" w14:textId="77777777" w:rsidR="002E0160" w:rsidRPr="00E92E15" w:rsidRDefault="002E0160" w:rsidP="00F75848">
            <w:pPr>
              <w:spacing w:line="276" w:lineRule="auto"/>
              <w:rPr>
                <w:rFonts w:ascii="Calibri" w:hAnsi="Calibri"/>
                <w:szCs w:val="20"/>
                <w:lang w:eastAsia="en-US"/>
              </w:rPr>
            </w:pPr>
            <w:r w:rsidRPr="00E92E15">
              <w:rPr>
                <w:rFonts w:ascii="Calibri" w:hAnsi="Calibri"/>
                <w:szCs w:val="20"/>
                <w:lang w:eastAsia="en-US"/>
              </w:rPr>
              <w:t>bankovní spojení:</w:t>
            </w:r>
          </w:p>
        </w:tc>
        <w:tc>
          <w:tcPr>
            <w:tcW w:w="7087" w:type="dxa"/>
          </w:tcPr>
          <w:p w14:paraId="2B728F85" w14:textId="77777777" w:rsidR="002E0160" w:rsidRPr="00E92E15" w:rsidRDefault="002E0160" w:rsidP="00F75848">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2E0160" w:rsidRPr="005937B2" w14:paraId="463AAD01" w14:textId="77777777" w:rsidTr="00F75848">
        <w:tc>
          <w:tcPr>
            <w:tcW w:w="2268" w:type="dxa"/>
          </w:tcPr>
          <w:p w14:paraId="3068364C" w14:textId="77777777" w:rsidR="002E0160" w:rsidRPr="00E92E15" w:rsidRDefault="002E0160" w:rsidP="00F75848">
            <w:pPr>
              <w:spacing w:line="276" w:lineRule="auto"/>
              <w:rPr>
                <w:rFonts w:ascii="Calibri" w:hAnsi="Calibri"/>
                <w:szCs w:val="20"/>
                <w:lang w:eastAsia="en-US"/>
              </w:rPr>
            </w:pPr>
            <w:r w:rsidRPr="00E92E15">
              <w:rPr>
                <w:rFonts w:ascii="Calibri" w:hAnsi="Calibri"/>
                <w:szCs w:val="20"/>
                <w:lang w:eastAsia="en-US"/>
              </w:rPr>
              <w:t>číslo účtu (CZK):</w:t>
            </w:r>
          </w:p>
        </w:tc>
        <w:tc>
          <w:tcPr>
            <w:tcW w:w="7087" w:type="dxa"/>
          </w:tcPr>
          <w:p w14:paraId="28F7D1DC" w14:textId="77777777" w:rsidR="002E0160" w:rsidRPr="00E92E15" w:rsidRDefault="002E0160" w:rsidP="00F75848">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r w:rsidRPr="00E92E15">
              <w:rPr>
                <w:rFonts w:ascii="Calibri" w:hAnsi="Calibri"/>
                <w:snapToGrid w:val="0"/>
                <w:color w:val="000000"/>
                <w:sz w:val="26"/>
                <w:szCs w:val="26"/>
              </w:rPr>
              <w:t xml:space="preserve"> </w:t>
            </w:r>
            <w:r w:rsidRPr="00B81C7D">
              <w:rPr>
                <w:rFonts w:ascii="Calibri" w:hAnsi="Calibri" w:cs="Calibri"/>
                <w:i/>
              </w:rPr>
              <w:t>bankovní účet se musí shodovat s účtem používaným pro ekonomickou činnost registrovaným u správce daně</w:t>
            </w:r>
          </w:p>
        </w:tc>
      </w:tr>
      <w:tr w:rsidR="002E0160" w14:paraId="6B6E0D5A" w14:textId="77777777" w:rsidTr="00F75848">
        <w:tc>
          <w:tcPr>
            <w:tcW w:w="2268" w:type="dxa"/>
          </w:tcPr>
          <w:p w14:paraId="540BCF29" w14:textId="77777777" w:rsidR="002E0160" w:rsidRPr="00E92E15" w:rsidRDefault="002E0160" w:rsidP="00F75848">
            <w:pPr>
              <w:spacing w:line="276" w:lineRule="auto"/>
              <w:rPr>
                <w:rFonts w:ascii="Calibri" w:hAnsi="Calibri"/>
                <w:szCs w:val="20"/>
                <w:lang w:eastAsia="en-US"/>
              </w:rPr>
            </w:pPr>
            <w:r w:rsidRPr="00E92E15">
              <w:rPr>
                <w:rFonts w:ascii="Calibri" w:hAnsi="Calibri"/>
                <w:szCs w:val="20"/>
                <w:lang w:eastAsia="en-US"/>
              </w:rPr>
              <w:t>jednající:</w:t>
            </w:r>
          </w:p>
        </w:tc>
        <w:tc>
          <w:tcPr>
            <w:tcW w:w="7087" w:type="dxa"/>
          </w:tcPr>
          <w:p w14:paraId="641742E4" w14:textId="77777777" w:rsidR="002E0160" w:rsidRPr="00E92E15" w:rsidRDefault="002E0160" w:rsidP="00F75848">
            <w:pPr>
              <w:spacing w:line="276" w:lineRule="auto"/>
              <w:rPr>
                <w:rFonts w:ascii="Calibri" w:hAnsi="Calibri"/>
                <w:sz w:val="22"/>
                <w:lang w:eastAsia="en-US"/>
              </w:rPr>
            </w:pPr>
            <w:r w:rsidRPr="00E92E15">
              <w:rPr>
                <w:rFonts w:ascii="Calibri" w:hAnsi="Calibri"/>
                <w:snapToGrid w:val="0"/>
                <w:color w:val="000000"/>
                <w:sz w:val="22"/>
              </w:rPr>
              <w:fldChar w:fldCharType="begin">
                <w:ffData>
                  <w:name w:val=""/>
                  <w:enabled/>
                  <w:calcOnExit w:val="0"/>
                  <w:textInput/>
                </w:ffData>
              </w:fldChar>
            </w:r>
            <w:r w:rsidRPr="00E92E15">
              <w:rPr>
                <w:rFonts w:ascii="Calibri" w:hAnsi="Calibri"/>
                <w:snapToGrid w:val="0"/>
                <w:color w:val="000000"/>
                <w:sz w:val="22"/>
              </w:rPr>
              <w:instrText xml:space="preserve"> FORMTEXT </w:instrText>
            </w:r>
            <w:r w:rsidRPr="00E92E15">
              <w:rPr>
                <w:rFonts w:ascii="Calibri" w:hAnsi="Calibri"/>
                <w:snapToGrid w:val="0"/>
                <w:color w:val="000000"/>
                <w:sz w:val="22"/>
              </w:rPr>
            </w:r>
            <w:r w:rsidRPr="00E92E15">
              <w:rPr>
                <w:rFonts w:ascii="Calibri" w:hAnsi="Calibri"/>
                <w:snapToGrid w:val="0"/>
                <w:color w:val="000000"/>
                <w:sz w:val="22"/>
              </w:rPr>
              <w:fldChar w:fldCharType="separate"/>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fldChar w:fldCharType="end"/>
            </w:r>
          </w:p>
        </w:tc>
      </w:tr>
    </w:tbl>
    <w:p w14:paraId="78031E71" w14:textId="77777777" w:rsidR="002E0160" w:rsidRDefault="002E0160" w:rsidP="002E0160">
      <w:pPr>
        <w:rPr>
          <w:rFonts w:ascii="Calibri" w:hAnsi="Calibri"/>
          <w:szCs w:val="20"/>
        </w:rPr>
      </w:pPr>
      <w:r>
        <w:rPr>
          <w:rFonts w:ascii="Calibri" w:hAnsi="Calibri"/>
          <w:szCs w:val="20"/>
        </w:rPr>
        <w:t xml:space="preserve"> (dále jen „</w:t>
      </w:r>
      <w:r w:rsidRPr="00850F58">
        <w:rPr>
          <w:rFonts w:ascii="Calibri" w:hAnsi="Calibri"/>
          <w:b/>
          <w:szCs w:val="20"/>
        </w:rPr>
        <w:t>Zhotovitel</w:t>
      </w:r>
      <w:r>
        <w:rPr>
          <w:rFonts w:ascii="Calibri" w:hAnsi="Calibri"/>
          <w:szCs w:val="20"/>
        </w:rPr>
        <w:t>“)</w:t>
      </w:r>
    </w:p>
    <w:p w14:paraId="2AB3D2DB" w14:textId="77777777" w:rsidR="002E0160" w:rsidRDefault="002E0160" w:rsidP="002E0160">
      <w:pPr>
        <w:rPr>
          <w:rFonts w:ascii="Calibri" w:hAnsi="Calibri"/>
          <w:szCs w:val="20"/>
        </w:rPr>
      </w:pPr>
      <w:r>
        <w:rPr>
          <w:rFonts w:ascii="Calibri" w:hAnsi="Calibri"/>
          <w:szCs w:val="20"/>
        </w:rPr>
        <w:t>dále označovány společně jako „Strany“ a/nebo „Smluvní strany“</w:t>
      </w:r>
    </w:p>
    <w:p w14:paraId="4FACF47F" w14:textId="77777777" w:rsidR="002E0160" w:rsidRDefault="002E0160" w:rsidP="002E0160">
      <w:pPr>
        <w:rPr>
          <w:rFonts w:ascii="Calibri" w:hAnsi="Calibri"/>
          <w:szCs w:val="20"/>
        </w:rPr>
      </w:pPr>
    </w:p>
    <w:p w14:paraId="392C9D47" w14:textId="77777777" w:rsidR="002E0160" w:rsidRDefault="002E0160" w:rsidP="002E0160">
      <w:pPr>
        <w:jc w:val="center"/>
        <w:rPr>
          <w:rFonts w:ascii="Calibri" w:hAnsi="Calibri"/>
          <w:b/>
          <w:szCs w:val="20"/>
        </w:rPr>
      </w:pPr>
      <w:r>
        <w:rPr>
          <w:rFonts w:ascii="Calibri" w:hAnsi="Calibri"/>
          <w:b/>
          <w:szCs w:val="20"/>
        </w:rPr>
        <w:t>zní takto:</w:t>
      </w:r>
    </w:p>
    <w:p w14:paraId="7F9A9145" w14:textId="42509D2B" w:rsidR="002E0160" w:rsidRDefault="002E0160" w:rsidP="002E0160">
      <w:pPr>
        <w:rPr>
          <w:rFonts w:ascii="Calibri" w:hAnsi="Calibri"/>
        </w:rPr>
      </w:pPr>
    </w:p>
    <w:p w14:paraId="29AA47B9" w14:textId="048E5A87" w:rsidR="00C6015C" w:rsidRDefault="00C6015C" w:rsidP="002E0160">
      <w:pPr>
        <w:rPr>
          <w:rFonts w:ascii="Calibri" w:hAnsi="Calibri"/>
        </w:rPr>
      </w:pPr>
    </w:p>
    <w:p w14:paraId="6433AA1C" w14:textId="505E6027" w:rsidR="00C6015C" w:rsidRDefault="00C6015C" w:rsidP="002E0160">
      <w:pPr>
        <w:rPr>
          <w:rFonts w:ascii="Calibri" w:hAnsi="Calibri"/>
        </w:rPr>
      </w:pPr>
    </w:p>
    <w:p w14:paraId="4F9B8D83" w14:textId="180BD97A" w:rsidR="00C6015C" w:rsidRDefault="00C6015C" w:rsidP="002E0160">
      <w:pPr>
        <w:rPr>
          <w:rFonts w:ascii="Calibri" w:hAnsi="Calibri"/>
        </w:rPr>
      </w:pPr>
    </w:p>
    <w:p w14:paraId="19A2D632" w14:textId="77777777" w:rsidR="00C6015C" w:rsidRDefault="00C6015C" w:rsidP="002E0160">
      <w:pPr>
        <w:rPr>
          <w:rFonts w:ascii="Calibri" w:hAnsi="Calibri"/>
        </w:rPr>
      </w:pPr>
    </w:p>
    <w:p w14:paraId="67C3F428" w14:textId="77777777" w:rsidR="002E0160" w:rsidRDefault="002E0160" w:rsidP="002E0160">
      <w:pPr>
        <w:pStyle w:val="Nadpis1"/>
        <w:numPr>
          <w:ilvl w:val="0"/>
          <w:numId w:val="181"/>
        </w:numPr>
        <w:suppressAutoHyphens w:val="0"/>
        <w:autoSpaceDN/>
        <w:ind w:left="709" w:hanging="709"/>
        <w:textAlignment w:val="auto"/>
      </w:pPr>
      <w:bookmarkStart w:id="1" w:name="_Ref355097171"/>
      <w:r>
        <w:lastRenderedPageBreak/>
        <w:t>ÚVODNÍ USTANOVENÍ</w:t>
      </w:r>
    </w:p>
    <w:p w14:paraId="637A988B" w14:textId="0CFF6BD1" w:rsidR="002E0160" w:rsidRDefault="002E0160" w:rsidP="00C6015C">
      <w:pPr>
        <w:pStyle w:val="Nadpis2"/>
        <w:numPr>
          <w:ilvl w:val="1"/>
          <w:numId w:val="181"/>
        </w:numPr>
        <w:autoSpaceDN/>
        <w:ind w:left="578" w:hanging="578"/>
        <w:jc w:val="both"/>
        <w:textAlignment w:val="auto"/>
        <w:rPr>
          <w:rFonts w:ascii="Calibri" w:hAnsi="Calibri"/>
        </w:rPr>
      </w:pPr>
      <w:r>
        <w:rPr>
          <w:rFonts w:ascii="Calibri" w:hAnsi="Calibri"/>
        </w:rPr>
        <w:t>Závazkový vztah založený dle této smlouvy se řídí Zákonem č. 89/2012 Sb., občanský zákoník, ve znění pozdějších předpisů (dále jen „občanský zákoník“) a Zákonem č. 121/2000 Sb., o právu autorském, o</w:t>
      </w:r>
      <w:r w:rsidR="00C6015C">
        <w:rPr>
          <w:rFonts w:ascii="Calibri" w:hAnsi="Calibri"/>
        </w:rPr>
        <w:t> </w:t>
      </w:r>
      <w:r>
        <w:rPr>
          <w:rFonts w:ascii="Calibri" w:hAnsi="Calibri"/>
        </w:rPr>
        <w:t>právech souvisejících s právem autorským a o změně některých zákonů (autorský zákon), ve znění pozdějších předpisů (dále jen autorský zákon), a v souladu s § 2586 a násl. občanského zákoníku.</w:t>
      </w:r>
    </w:p>
    <w:p w14:paraId="713AE98E" w14:textId="77777777" w:rsidR="002E0160" w:rsidRPr="005E7132" w:rsidRDefault="002E0160" w:rsidP="005E7132">
      <w:pPr>
        <w:pStyle w:val="Nadpis2"/>
        <w:numPr>
          <w:ilvl w:val="1"/>
          <w:numId w:val="181"/>
        </w:numPr>
        <w:suppressAutoHyphens w:val="0"/>
        <w:autoSpaceDN/>
        <w:jc w:val="both"/>
        <w:textAlignment w:val="auto"/>
        <w:rPr>
          <w:rFonts w:ascii="Calibri" w:hAnsi="Calibri"/>
        </w:rPr>
      </w:pPr>
      <w:r w:rsidRPr="005E7132">
        <w:rPr>
          <w:rFonts w:ascii="Calibri" w:hAnsi="Calibri"/>
        </w:rPr>
        <w:t xml:space="preserve">Smluvní strany </w:t>
      </w:r>
      <w:r w:rsidRPr="005E7132">
        <w:rPr>
          <w:rFonts w:ascii="Calibri" w:hAnsi="Calibri"/>
          <w:szCs w:val="20"/>
        </w:rPr>
        <w:t xml:space="preserve">uzavírají tuto smlouvu na základě zadávacího řízení na podlimitní veřejnou zakázku na </w:t>
      </w:r>
      <w:r w:rsidR="005E7132">
        <w:rPr>
          <w:rFonts w:ascii="Calibri" w:hAnsi="Calibri"/>
          <w:szCs w:val="20"/>
        </w:rPr>
        <w:t>„</w:t>
      </w:r>
      <w:r w:rsidR="005E7132" w:rsidRPr="005E7132">
        <w:rPr>
          <w:rFonts w:ascii="Calibri" w:hAnsi="Calibri"/>
          <w:szCs w:val="20"/>
        </w:rPr>
        <w:t>Obnova serverové infrastruktury města Uherský Brod</w:t>
      </w:r>
      <w:r w:rsidR="005E7132">
        <w:rPr>
          <w:rFonts w:ascii="Calibri" w:hAnsi="Calibri"/>
          <w:szCs w:val="20"/>
        </w:rPr>
        <w:t>“</w:t>
      </w:r>
      <w:r w:rsidRPr="005E7132">
        <w:rPr>
          <w:rFonts w:ascii="Calibri" w:hAnsi="Calibri"/>
        </w:rPr>
        <w:t>.</w:t>
      </w:r>
    </w:p>
    <w:p w14:paraId="7C1EDD5A" w14:textId="77777777" w:rsidR="002E0160" w:rsidRDefault="002E0160" w:rsidP="00C6015C">
      <w:pPr>
        <w:pStyle w:val="Nadpis2"/>
        <w:numPr>
          <w:ilvl w:val="1"/>
          <w:numId w:val="181"/>
        </w:numPr>
        <w:autoSpaceDN/>
        <w:ind w:left="578" w:hanging="578"/>
        <w:jc w:val="both"/>
        <w:textAlignment w:val="auto"/>
        <w:rPr>
          <w:rFonts w:ascii="Calibri" w:hAnsi="Calibri"/>
        </w:rPr>
      </w:pPr>
      <w:r>
        <w:rPr>
          <w:rFonts w:ascii="Calibri" w:hAnsi="Calibri"/>
        </w:rPr>
        <w:t xml:space="preserve">Smluvní strany shodně prohlašují, že identifikační údaje uvedené ve smlouvě jsou v souladu s právní skutečností v době uzavření smlouvy. </w:t>
      </w:r>
    </w:p>
    <w:p w14:paraId="471EADC5" w14:textId="77777777" w:rsidR="002E0160" w:rsidRDefault="002E0160" w:rsidP="002E0160">
      <w:pPr>
        <w:pStyle w:val="Nadpis2"/>
        <w:numPr>
          <w:ilvl w:val="1"/>
          <w:numId w:val="181"/>
        </w:numPr>
        <w:suppressAutoHyphens w:val="0"/>
        <w:autoSpaceDN/>
        <w:jc w:val="both"/>
        <w:textAlignment w:val="auto"/>
        <w:rPr>
          <w:rFonts w:ascii="Calibri" w:hAnsi="Calibri"/>
        </w:rPr>
      </w:pPr>
      <w:r w:rsidRPr="003572AB">
        <w:rPr>
          <w:rFonts w:ascii="Calibri" w:hAnsi="Calibri"/>
        </w:rPr>
        <w:t>Smluvní strany se zavazují, že změny dotčených údajů oznámí bez prodlení druhé smluvní straně.</w:t>
      </w:r>
    </w:p>
    <w:p w14:paraId="7EFD43F1" w14:textId="77777777" w:rsidR="002E0160" w:rsidRPr="004362D8" w:rsidRDefault="002E0160" w:rsidP="002E0160">
      <w:pPr>
        <w:pStyle w:val="Nadpis2"/>
        <w:numPr>
          <w:ilvl w:val="1"/>
          <w:numId w:val="181"/>
        </w:numPr>
        <w:suppressAutoHyphens w:val="0"/>
        <w:autoSpaceDN/>
        <w:jc w:val="both"/>
        <w:textAlignment w:val="auto"/>
        <w:rPr>
          <w:rFonts w:ascii="Calibri" w:hAnsi="Calibri"/>
        </w:rPr>
      </w:pPr>
      <w:r w:rsidRPr="003572AB">
        <w:rPr>
          <w:rFonts w:ascii="Calibri" w:hAnsi="Calibri"/>
        </w:rPr>
        <w:t xml:space="preserve"> Smluvní strany prohlašují, že osoby podepisující tuto smlouvu jsou k tomuto úkonu oprávněny.</w:t>
      </w:r>
    </w:p>
    <w:p w14:paraId="55246B89" w14:textId="77777777" w:rsidR="002E0160" w:rsidRDefault="002E0160" w:rsidP="002E0160">
      <w:pPr>
        <w:pStyle w:val="Nadpis2"/>
        <w:numPr>
          <w:ilvl w:val="1"/>
          <w:numId w:val="181"/>
        </w:numPr>
        <w:suppressAutoHyphens w:val="0"/>
        <w:autoSpaceDN/>
        <w:jc w:val="both"/>
        <w:textAlignment w:val="auto"/>
        <w:rPr>
          <w:rFonts w:ascii="Calibri" w:hAnsi="Calibri"/>
        </w:rPr>
      </w:pPr>
      <w:r>
        <w:rPr>
          <w:rFonts w:ascii="Calibri" w:hAnsi="Calibri"/>
        </w:rPr>
        <w:t>Zhotovitel prohlašuje, že je oprávněn na základě příslušných právních předpisů k podnikání v oboru dle podmínek kvalifikace určených v Zadávací dokumentaci.</w:t>
      </w:r>
      <w:r w:rsidDel="00DA4BD1">
        <w:rPr>
          <w:rFonts w:ascii="Calibri" w:hAnsi="Calibri"/>
        </w:rPr>
        <w:t xml:space="preserve"> </w:t>
      </w:r>
    </w:p>
    <w:p w14:paraId="29EBAFE8" w14:textId="77777777" w:rsidR="005022F1" w:rsidRDefault="002E0160" w:rsidP="00C6015C">
      <w:pPr>
        <w:pStyle w:val="Nadpis2"/>
        <w:keepNext w:val="0"/>
        <w:numPr>
          <w:ilvl w:val="1"/>
          <w:numId w:val="181"/>
        </w:numPr>
        <w:autoSpaceDN/>
        <w:ind w:left="578" w:hanging="578"/>
        <w:jc w:val="both"/>
        <w:textAlignment w:val="auto"/>
        <w:rPr>
          <w:rFonts w:ascii="Calibri" w:hAnsi="Calibri"/>
        </w:rPr>
      </w:pPr>
      <w:r w:rsidRPr="005022F1">
        <w:rPr>
          <w:rFonts w:ascii="Calibri" w:hAnsi="Calibri"/>
        </w:rPr>
        <w:t xml:space="preserve">Podkladem pro uzavření této smlouvy je nabídka Zhotovitele (vybraného dodavatele) ze dne </w:t>
      </w:r>
      <w:r w:rsidRPr="005022F1">
        <w:rPr>
          <w:rFonts w:ascii="Calibri" w:hAnsi="Calibri"/>
          <w:b/>
          <w:snapToGrid w:val="0"/>
          <w:color w:val="000000"/>
          <w:szCs w:val="20"/>
        </w:rPr>
        <w:fldChar w:fldCharType="begin">
          <w:ffData>
            <w:name w:val=""/>
            <w:enabled/>
            <w:calcOnExit w:val="0"/>
            <w:textInput/>
          </w:ffData>
        </w:fldChar>
      </w:r>
      <w:r w:rsidRPr="005022F1">
        <w:rPr>
          <w:rFonts w:ascii="Calibri" w:hAnsi="Calibri"/>
          <w:b/>
          <w:snapToGrid w:val="0"/>
          <w:color w:val="000000"/>
          <w:szCs w:val="20"/>
        </w:rPr>
        <w:instrText xml:space="preserve"> FORMTEXT </w:instrText>
      </w:r>
      <w:r w:rsidRPr="005022F1">
        <w:rPr>
          <w:rFonts w:ascii="Calibri" w:hAnsi="Calibri"/>
          <w:b/>
          <w:snapToGrid w:val="0"/>
          <w:color w:val="000000"/>
          <w:szCs w:val="20"/>
        </w:rPr>
      </w:r>
      <w:r w:rsidRPr="005022F1">
        <w:rPr>
          <w:rFonts w:ascii="Calibri" w:hAnsi="Calibri"/>
          <w:b/>
          <w:snapToGrid w:val="0"/>
          <w:color w:val="000000"/>
          <w:szCs w:val="20"/>
        </w:rPr>
        <w:fldChar w:fldCharType="separate"/>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022F1">
        <w:rPr>
          <w:rFonts w:ascii="Calibri" w:hAnsi="Calibri"/>
          <w:snapToGrid w:val="0"/>
          <w:color w:val="000000"/>
          <w:szCs w:val="20"/>
        </w:rPr>
        <w:fldChar w:fldCharType="end"/>
      </w:r>
      <w:r w:rsidRPr="005022F1">
        <w:rPr>
          <w:rFonts w:ascii="Calibri" w:hAnsi="Calibri"/>
        </w:rPr>
        <w:t xml:space="preserve"> podaná do zadávacího řízení na podlimitní veřejnou zakázku s názvem „</w:t>
      </w:r>
      <w:r w:rsidR="005E7132" w:rsidRPr="005022F1">
        <w:rPr>
          <w:rFonts w:ascii="Calibri" w:hAnsi="Calibri"/>
        </w:rPr>
        <w:t>Obnova serverové infrastruktury města Uherský Brod</w:t>
      </w:r>
      <w:r w:rsidRPr="005022F1">
        <w:rPr>
          <w:rFonts w:ascii="Calibri" w:hAnsi="Calibri"/>
          <w:szCs w:val="20"/>
        </w:rPr>
        <w:t>“</w:t>
      </w:r>
      <w:r w:rsidRPr="005022F1">
        <w:rPr>
          <w:rFonts w:ascii="Calibri" w:hAnsi="Calibri"/>
        </w:rPr>
        <w:t>, zadávanou dle zákona č. 134/2016 Sb., o zadávání veřejných zakázek (dále jen jako „ZZVZ“).</w:t>
      </w:r>
    </w:p>
    <w:p w14:paraId="2E8F4514" w14:textId="77777777" w:rsidR="005022F1" w:rsidRPr="005022F1" w:rsidRDefault="002E0160" w:rsidP="002E0160">
      <w:pPr>
        <w:pStyle w:val="Nadpis2"/>
        <w:keepNext w:val="0"/>
        <w:numPr>
          <w:ilvl w:val="1"/>
          <w:numId w:val="181"/>
        </w:numPr>
        <w:suppressAutoHyphens w:val="0"/>
        <w:autoSpaceDN/>
        <w:jc w:val="both"/>
        <w:textAlignment w:val="auto"/>
        <w:rPr>
          <w:rFonts w:ascii="Calibri" w:hAnsi="Calibri"/>
        </w:rPr>
      </w:pPr>
      <w:r w:rsidRPr="005022F1">
        <w:rPr>
          <w:rFonts w:ascii="Calibri" w:hAnsi="Calibri"/>
        </w:rPr>
        <w:t xml:space="preserve">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w:t>
      </w:r>
      <w:r w:rsidRPr="005022F1">
        <w:rPr>
          <w:rFonts w:ascii="Calibri" w:hAnsi="Calibri" w:cs="Calibri"/>
        </w:rPr>
        <w:t>v čl.7.</w:t>
      </w:r>
    </w:p>
    <w:p w14:paraId="65761EF2" w14:textId="77777777" w:rsidR="005022F1" w:rsidRDefault="002E0160" w:rsidP="002E0160">
      <w:pPr>
        <w:pStyle w:val="Nadpis2"/>
        <w:keepNext w:val="0"/>
        <w:numPr>
          <w:ilvl w:val="1"/>
          <w:numId w:val="181"/>
        </w:numPr>
        <w:suppressAutoHyphens w:val="0"/>
        <w:autoSpaceDN/>
        <w:jc w:val="both"/>
        <w:textAlignment w:val="auto"/>
        <w:rPr>
          <w:rFonts w:ascii="Calibri" w:hAnsi="Calibri"/>
        </w:rPr>
      </w:pPr>
      <w:r w:rsidRPr="005022F1">
        <w:rPr>
          <w:rFonts w:ascii="Calibri" w:hAnsi="Calibri"/>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2F6F8CB2" w14:textId="7F8E17E8" w:rsidR="002E0160" w:rsidRDefault="002E0160" w:rsidP="00C6015C">
      <w:pPr>
        <w:pStyle w:val="Nadpis2"/>
        <w:keepNext w:val="0"/>
        <w:numPr>
          <w:ilvl w:val="1"/>
          <w:numId w:val="181"/>
        </w:numPr>
        <w:autoSpaceDN/>
        <w:ind w:left="578" w:hanging="578"/>
        <w:jc w:val="both"/>
        <w:textAlignment w:val="auto"/>
        <w:rPr>
          <w:rFonts w:ascii="Calibri" w:hAnsi="Calibri"/>
        </w:rPr>
      </w:pPr>
      <w:r w:rsidRPr="005022F1">
        <w:rPr>
          <w:rFonts w:ascii="Calibri" w:hAnsi="Calibri"/>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9381D77" w14:textId="77777777" w:rsidR="005022F1" w:rsidRPr="005022F1" w:rsidRDefault="005022F1" w:rsidP="005022F1">
      <w:pPr>
        <w:pStyle w:val="Nadpis2"/>
        <w:keepNext w:val="0"/>
        <w:numPr>
          <w:ilvl w:val="0"/>
          <w:numId w:val="0"/>
        </w:numPr>
        <w:suppressAutoHyphens w:val="0"/>
        <w:autoSpaceDN/>
        <w:ind w:left="576"/>
        <w:jc w:val="both"/>
        <w:textAlignment w:val="auto"/>
        <w:rPr>
          <w:rFonts w:ascii="Calibri" w:hAnsi="Calibri"/>
        </w:rPr>
      </w:pPr>
    </w:p>
    <w:p w14:paraId="657555D7"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Zhotovitel prohlašuje, že bude mít po celou dobu plnění předmětu smlouvy pojistnou smlouvu kryjící odpovědnost za škodu způsobenou provozní činností s limitem pojistného plnění v minimální výši investičního plnění bez DPH., kterou se zavazuje kdykoliv na vyžádání předložit k nahlédnutí Objednateli.</w:t>
      </w:r>
    </w:p>
    <w:p w14:paraId="616AF664"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Zhotovitel prohlašuje, že je odborně způsobilý k zajištění předmětu smlouvy.</w:t>
      </w:r>
    </w:p>
    <w:p w14:paraId="155EFDDB" w14:textId="2E8968F3" w:rsidR="002E0160" w:rsidRPr="005022F1" w:rsidRDefault="002E0160" w:rsidP="00C6015C">
      <w:pPr>
        <w:pStyle w:val="Nadpis2"/>
        <w:keepNext w:val="0"/>
        <w:numPr>
          <w:ilvl w:val="1"/>
          <w:numId w:val="181"/>
        </w:numPr>
        <w:autoSpaceDN/>
        <w:spacing w:after="480"/>
        <w:ind w:left="578" w:hanging="578"/>
        <w:jc w:val="both"/>
        <w:textAlignment w:val="auto"/>
        <w:rPr>
          <w:rFonts w:ascii="Calibri" w:hAnsi="Calibri"/>
        </w:rPr>
      </w:pPr>
      <w:r>
        <w:rPr>
          <w:rFonts w:ascii="Calibri" w:hAnsi="Calibri"/>
        </w:rPr>
        <w:t>Zhotovitel a Objednatel se zavazují k vzájemné součinnosti za účelem plnění smlouvy.</w:t>
      </w:r>
    </w:p>
    <w:p w14:paraId="783D73A7" w14:textId="77777777" w:rsidR="002E0160" w:rsidRDefault="002E0160" w:rsidP="00C6015C">
      <w:pPr>
        <w:pStyle w:val="Nadpis1"/>
        <w:keepNext w:val="0"/>
        <w:numPr>
          <w:ilvl w:val="0"/>
          <w:numId w:val="181"/>
        </w:numPr>
        <w:autoSpaceDN/>
        <w:ind w:left="709" w:hanging="709"/>
        <w:textAlignment w:val="auto"/>
      </w:pPr>
      <w:bookmarkStart w:id="2" w:name="_Ref393187000"/>
      <w:bookmarkEnd w:id="1"/>
      <w:r>
        <w:t>Účel a předmět smlouvy</w:t>
      </w:r>
      <w:bookmarkEnd w:id="2"/>
    </w:p>
    <w:p w14:paraId="688AB73D" w14:textId="4A91D357" w:rsidR="002E0160" w:rsidRPr="00D87984" w:rsidRDefault="00D87984" w:rsidP="00C6015C">
      <w:pPr>
        <w:pStyle w:val="Nadpis2"/>
        <w:keepNext w:val="0"/>
        <w:numPr>
          <w:ilvl w:val="1"/>
          <w:numId w:val="181"/>
        </w:numPr>
        <w:autoSpaceDN/>
        <w:jc w:val="both"/>
        <w:textAlignment w:val="auto"/>
        <w:rPr>
          <w:rFonts w:ascii="Calibri" w:hAnsi="Calibri"/>
        </w:rPr>
      </w:pPr>
      <w:bookmarkStart w:id="3" w:name="_Ref393187027"/>
      <w:r w:rsidRPr="00D87984">
        <w:rPr>
          <w:rFonts w:ascii="Calibri" w:hAnsi="Calibri"/>
        </w:rPr>
        <w:t xml:space="preserve">Předmětem </w:t>
      </w:r>
      <w:r w:rsidR="002E0160" w:rsidRPr="00D87984">
        <w:rPr>
          <w:rFonts w:ascii="Calibri" w:hAnsi="Calibri"/>
        </w:rPr>
        <w:t xml:space="preserve">této smlouvy je dodávka </w:t>
      </w:r>
      <w:r w:rsidR="005E7132" w:rsidRPr="00D87984">
        <w:rPr>
          <w:rFonts w:ascii="Calibri" w:hAnsi="Calibri"/>
        </w:rPr>
        <w:t xml:space="preserve">HW a SW, prací a služeb </w:t>
      </w:r>
      <w:r w:rsidRPr="00D87984">
        <w:rPr>
          <w:rFonts w:ascii="Calibri" w:hAnsi="Calibri"/>
        </w:rPr>
        <w:t>souvisejících s veřejnou zakázkou „Obnova serverové infrastruktury města Uherský Brod</w:t>
      </w:r>
      <w:r>
        <w:rPr>
          <w:rFonts w:ascii="Calibri" w:hAnsi="Calibri"/>
        </w:rPr>
        <w:t>“.</w:t>
      </w:r>
    </w:p>
    <w:p w14:paraId="2CA49CD1" w14:textId="77777777" w:rsidR="002E0160" w:rsidRPr="005E7132" w:rsidRDefault="002E0160" w:rsidP="00C6015C">
      <w:pPr>
        <w:pStyle w:val="Nadpis2"/>
        <w:keepNext w:val="0"/>
        <w:numPr>
          <w:ilvl w:val="1"/>
          <w:numId w:val="181"/>
        </w:numPr>
        <w:autoSpaceDN/>
        <w:jc w:val="both"/>
        <w:textAlignment w:val="auto"/>
        <w:rPr>
          <w:rFonts w:ascii="Calibri" w:hAnsi="Calibri"/>
        </w:rPr>
      </w:pPr>
      <w:r w:rsidRPr="005E7132">
        <w:rPr>
          <w:rFonts w:ascii="Calibri" w:hAnsi="Calibri"/>
        </w:rPr>
        <w:t xml:space="preserve">Zhotovitel na svůj náklad a na své nebezpečí zhotoví pro Objednatele dílo s názvem </w:t>
      </w:r>
      <w:r w:rsidRPr="005E7132">
        <w:rPr>
          <w:rFonts w:ascii="Calibri" w:hAnsi="Calibri"/>
          <w:bCs w:val="0"/>
        </w:rPr>
        <w:t>„</w:t>
      </w:r>
      <w:r w:rsidR="005E7132" w:rsidRPr="005E7132">
        <w:rPr>
          <w:rFonts w:ascii="Calibri" w:hAnsi="Calibri"/>
          <w:bCs w:val="0"/>
        </w:rPr>
        <w:t>Obnova serverové infrastruktury města Uherský Brod</w:t>
      </w:r>
      <w:r w:rsidRPr="005E7132">
        <w:rPr>
          <w:rFonts w:ascii="Calibri" w:hAnsi="Calibri"/>
          <w:bCs w:val="0"/>
        </w:rPr>
        <w:t>“</w:t>
      </w:r>
      <w:r w:rsidRPr="005E7132">
        <w:rPr>
          <w:rFonts w:ascii="Calibri" w:hAnsi="Calibri"/>
        </w:rPr>
        <w:t>, a to přesně dle zadávací dokumentace a zadávacích podmínek zadávacího řízení (dále jen „dílo“).</w:t>
      </w:r>
    </w:p>
    <w:p w14:paraId="4220C8DB" w14:textId="05497701"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Předmětem této smlouvy je závazek Zhotovitele provést pro Objednatele na vlastní riziko a nebezpečí dále specifikované dílo včetně poskytnutí všech nutných licencí, dokumentací, implementace a</w:t>
      </w:r>
      <w:r w:rsidR="00C6015C">
        <w:rPr>
          <w:rFonts w:ascii="Calibri" w:hAnsi="Calibri"/>
        </w:rPr>
        <w:t> </w:t>
      </w:r>
      <w:r w:rsidR="001D3128">
        <w:rPr>
          <w:rFonts w:ascii="Calibri" w:hAnsi="Calibri"/>
        </w:rPr>
        <w:t>testovacího</w:t>
      </w:r>
      <w:r>
        <w:rPr>
          <w:rFonts w:ascii="Calibri" w:hAnsi="Calibri"/>
        </w:rPr>
        <w:t xml:space="preserve"> provozu. </w:t>
      </w:r>
    </w:p>
    <w:p w14:paraId="7EC6459B" w14:textId="69331C4A"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zabezpečí pro Objednatele poskytování technické podpory a servisu</w:t>
      </w:r>
      <w:r w:rsidR="005022F1">
        <w:rPr>
          <w:rFonts w:ascii="Calibri" w:hAnsi="Calibri"/>
        </w:rPr>
        <w:t>,</w:t>
      </w:r>
      <w:r>
        <w:rPr>
          <w:rFonts w:ascii="Calibri" w:hAnsi="Calibri"/>
        </w:rPr>
        <w:t xml:space="preserve"> a to jak po dobu </w:t>
      </w:r>
      <w:r w:rsidR="00275BC9">
        <w:rPr>
          <w:rFonts w:ascii="Calibri" w:hAnsi="Calibri"/>
        </w:rPr>
        <w:t>testovacího</w:t>
      </w:r>
      <w:r>
        <w:rPr>
          <w:rFonts w:ascii="Calibri" w:hAnsi="Calibri"/>
        </w:rPr>
        <w:t xml:space="preserve"> provozu, tak i po celou </w:t>
      </w:r>
      <w:r w:rsidR="00D87984">
        <w:rPr>
          <w:rFonts w:ascii="Calibri" w:hAnsi="Calibri"/>
        </w:rPr>
        <w:t xml:space="preserve">záruční </w:t>
      </w:r>
      <w:r>
        <w:rPr>
          <w:rFonts w:ascii="Calibri" w:hAnsi="Calibri"/>
        </w:rPr>
        <w:t>dobu</w:t>
      </w:r>
      <w:r w:rsidR="00D87984">
        <w:rPr>
          <w:rFonts w:ascii="Calibri" w:hAnsi="Calibri"/>
        </w:rPr>
        <w:t>.</w:t>
      </w:r>
      <w:r>
        <w:rPr>
          <w:rFonts w:ascii="Calibri" w:hAnsi="Calibri"/>
        </w:rPr>
        <w:t xml:space="preserve"> </w:t>
      </w:r>
    </w:p>
    <w:p w14:paraId="17695986" w14:textId="3AE2156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Objednatel se zavazuje řádně a včas provedené a dokončené dílo převzít a uhradit za něj Zhotoviteli sjednanou cenu. </w:t>
      </w:r>
    </w:p>
    <w:p w14:paraId="0E5BE7F0" w14:textId="76DD9BA8" w:rsidR="005022F1" w:rsidRDefault="005022F1" w:rsidP="00C6015C">
      <w:pPr>
        <w:pStyle w:val="Nadpis2"/>
        <w:keepNext w:val="0"/>
        <w:numPr>
          <w:ilvl w:val="0"/>
          <w:numId w:val="0"/>
        </w:numPr>
        <w:autoSpaceDN/>
        <w:ind w:left="576" w:hanging="576"/>
        <w:jc w:val="both"/>
        <w:textAlignment w:val="auto"/>
        <w:rPr>
          <w:rFonts w:ascii="Calibri" w:hAnsi="Calibri"/>
        </w:rPr>
      </w:pPr>
    </w:p>
    <w:p w14:paraId="2EA96216" w14:textId="3324A8C1" w:rsidR="005022F1" w:rsidRDefault="005022F1" w:rsidP="00C6015C">
      <w:pPr>
        <w:pStyle w:val="Nadpis2"/>
        <w:keepNext w:val="0"/>
        <w:numPr>
          <w:ilvl w:val="0"/>
          <w:numId w:val="0"/>
        </w:numPr>
        <w:autoSpaceDN/>
        <w:ind w:left="576" w:hanging="576"/>
        <w:jc w:val="both"/>
        <w:textAlignment w:val="auto"/>
        <w:rPr>
          <w:rFonts w:ascii="Calibri" w:hAnsi="Calibri"/>
        </w:rPr>
      </w:pPr>
    </w:p>
    <w:p w14:paraId="206AC7E3" w14:textId="77777777" w:rsidR="005022F1" w:rsidRDefault="005022F1" w:rsidP="00C6015C">
      <w:pPr>
        <w:pStyle w:val="Nadpis2"/>
        <w:keepNext w:val="0"/>
        <w:numPr>
          <w:ilvl w:val="0"/>
          <w:numId w:val="0"/>
        </w:numPr>
        <w:autoSpaceDN/>
        <w:ind w:left="576" w:hanging="576"/>
        <w:jc w:val="both"/>
        <w:textAlignment w:val="auto"/>
        <w:rPr>
          <w:rFonts w:ascii="Calibri" w:hAnsi="Calibri"/>
        </w:rPr>
      </w:pPr>
    </w:p>
    <w:p w14:paraId="3F9C3A3A" w14:textId="77777777" w:rsidR="002E0160" w:rsidRDefault="002E0160" w:rsidP="00C6015C">
      <w:pPr>
        <w:pStyle w:val="Nadpis1"/>
        <w:keepNext w:val="0"/>
        <w:numPr>
          <w:ilvl w:val="0"/>
          <w:numId w:val="181"/>
        </w:numPr>
        <w:autoSpaceDN/>
        <w:ind w:left="709" w:hanging="709"/>
        <w:textAlignment w:val="auto"/>
      </w:pPr>
      <w:r>
        <w:lastRenderedPageBreak/>
        <w:t xml:space="preserve">Způsob komunikace </w:t>
      </w:r>
    </w:p>
    <w:p w14:paraId="6772A706" w14:textId="77777777" w:rsidR="002E0160" w:rsidRPr="00FE4B1F" w:rsidRDefault="002E0160" w:rsidP="00C6015C">
      <w:pPr>
        <w:pStyle w:val="Nadpis2"/>
        <w:keepNext w:val="0"/>
        <w:numPr>
          <w:ilvl w:val="1"/>
          <w:numId w:val="181"/>
        </w:numPr>
        <w:autoSpaceDN/>
        <w:jc w:val="both"/>
        <w:textAlignment w:val="auto"/>
        <w:rPr>
          <w:rFonts w:ascii="Calibri" w:hAnsi="Calibri"/>
        </w:rPr>
      </w:pPr>
      <w:r w:rsidRPr="00FE4B1F">
        <w:rPr>
          <w:rFonts w:ascii="Calibri" w:hAnsi="Calibri"/>
        </w:rPr>
        <w:t>Veškerá komunikace na základě této Smlouvy je činěna písemně, není-li touto Smlouvou stanoveno jinak. Písemná komunikace probíhá v listinné prostřednictvím doporučené pošty</w:t>
      </w:r>
      <w:r>
        <w:rPr>
          <w:rFonts w:ascii="Calibri" w:hAnsi="Calibri"/>
        </w:rPr>
        <w:t xml:space="preserve"> nebo v elektronické podobě formou</w:t>
      </w:r>
      <w:r w:rsidRPr="00FE4B1F">
        <w:rPr>
          <w:rFonts w:ascii="Calibri" w:hAnsi="Calibri"/>
        </w:rPr>
        <w:t xml:space="preserve"> e-mailu nebo </w:t>
      </w:r>
      <w:r>
        <w:rPr>
          <w:rFonts w:ascii="Calibri" w:hAnsi="Calibri"/>
        </w:rPr>
        <w:t xml:space="preserve">datové schránky </w:t>
      </w:r>
      <w:r w:rsidRPr="00FE4B1F">
        <w:rPr>
          <w:rFonts w:ascii="Calibri" w:hAnsi="Calibri"/>
        </w:rPr>
        <w:t xml:space="preserve">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Smlouvy za doručenou třetího dne od podání písemné zprávy či dokumentu k poštovní přepravě.</w:t>
      </w:r>
    </w:p>
    <w:p w14:paraId="347E76DC" w14:textId="77777777" w:rsidR="002E0160" w:rsidRPr="00FE4B1F" w:rsidRDefault="002E0160" w:rsidP="00C6015C">
      <w:pPr>
        <w:pStyle w:val="Nadpis2"/>
        <w:keepNext w:val="0"/>
        <w:numPr>
          <w:ilvl w:val="1"/>
          <w:numId w:val="181"/>
        </w:numPr>
        <w:autoSpaceDN/>
        <w:jc w:val="both"/>
        <w:textAlignment w:val="auto"/>
        <w:rPr>
          <w:rFonts w:ascii="Calibri" w:hAnsi="Calibri"/>
        </w:rPr>
      </w:pPr>
      <w:r w:rsidRPr="00FE4B1F">
        <w:rPr>
          <w:rFonts w:ascii="Calibri" w:hAnsi="Calibri"/>
        </w:rPr>
        <w:t xml:space="preserve">Kontaktní osobou oprávněnou jednat za Objednatele ve věcech organizačních a technických je </w:t>
      </w:r>
    </w:p>
    <w:p w14:paraId="72A29C0D" w14:textId="77777777" w:rsidR="002E0160" w:rsidRPr="00FE4B1F" w:rsidRDefault="002E0160" w:rsidP="00C6015C">
      <w:pPr>
        <w:pStyle w:val="Nadpis2"/>
        <w:keepNext w:val="0"/>
        <w:numPr>
          <w:ilvl w:val="0"/>
          <w:numId w:val="0"/>
        </w:numPr>
        <w:ind w:left="576"/>
        <w:jc w:val="both"/>
        <w:rPr>
          <w:rFonts w:ascii="Calibri" w:hAnsi="Calibri"/>
        </w:rPr>
      </w:pP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(jméno a příjmení , tel.: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 email: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(doplní objednatel před uzavřením smlouvy)</w:t>
      </w:r>
    </w:p>
    <w:p w14:paraId="63499F86" w14:textId="77777777" w:rsidR="002E0160" w:rsidRPr="00FE4B1F" w:rsidRDefault="002E0160" w:rsidP="00C6015C">
      <w:pPr>
        <w:pStyle w:val="Nadpis2"/>
        <w:keepNext w:val="0"/>
        <w:numPr>
          <w:ilvl w:val="1"/>
          <w:numId w:val="181"/>
        </w:numPr>
        <w:autoSpaceDN/>
        <w:jc w:val="both"/>
        <w:textAlignment w:val="auto"/>
        <w:rPr>
          <w:rFonts w:ascii="Calibri" w:hAnsi="Calibri"/>
        </w:rPr>
      </w:pPr>
      <w:r w:rsidRPr="00FE4B1F">
        <w:rPr>
          <w:rFonts w:ascii="Calibri" w:hAnsi="Calibri"/>
        </w:rPr>
        <w:t xml:space="preserve">Kontaktní osobou oprávněnou jednat za Zhotovitele ve věcech organizačních a technických </w:t>
      </w:r>
    </w:p>
    <w:p w14:paraId="1A79BAD0" w14:textId="77777777" w:rsidR="002E0160" w:rsidRDefault="002E0160" w:rsidP="00C6015C">
      <w:pPr>
        <w:pStyle w:val="Nadpis2"/>
        <w:keepNext w:val="0"/>
        <w:numPr>
          <w:ilvl w:val="0"/>
          <w:numId w:val="0"/>
        </w:numPr>
        <w:ind w:left="576"/>
        <w:jc w:val="both"/>
        <w:rPr>
          <w:rFonts w:ascii="Calibri" w:hAnsi="Calibri"/>
        </w:rPr>
      </w:pP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(jméno a příjmení), tel.: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 email: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(doplní Zhotovitel)</w:t>
      </w:r>
    </w:p>
    <w:p w14:paraId="4B007CF4" w14:textId="77777777" w:rsidR="002E0160" w:rsidRPr="00FE4B1F" w:rsidRDefault="002E0160" w:rsidP="00C6015C">
      <w:pPr>
        <w:pStyle w:val="Nadpis2"/>
        <w:keepNext w:val="0"/>
        <w:numPr>
          <w:ilvl w:val="1"/>
          <w:numId w:val="181"/>
        </w:numPr>
        <w:autoSpaceDN/>
        <w:spacing w:after="480"/>
        <w:ind w:left="578" w:hanging="578"/>
        <w:jc w:val="both"/>
        <w:textAlignment w:val="auto"/>
        <w:rPr>
          <w:rFonts w:ascii="Calibri" w:hAnsi="Calibri"/>
        </w:rPr>
      </w:pPr>
      <w:r w:rsidRPr="00FE4B1F">
        <w:rPr>
          <w:rFonts w:ascii="Calibri" w:hAnsi="Calibri"/>
        </w:rPr>
        <w:t>V případě změn ve výše uvedených kontaktních údajích se Smluvní strany zavazují tyto změny bez zbytečného odkladu nahlásit druhé Smluvní straně.</w:t>
      </w:r>
    </w:p>
    <w:p w14:paraId="6CC669BD" w14:textId="77777777" w:rsidR="002E0160" w:rsidRDefault="002E0160" w:rsidP="00C6015C">
      <w:pPr>
        <w:pStyle w:val="Nadpis1"/>
        <w:keepNext w:val="0"/>
        <w:numPr>
          <w:ilvl w:val="0"/>
          <w:numId w:val="181"/>
        </w:numPr>
        <w:autoSpaceDN/>
        <w:ind w:left="709" w:hanging="709"/>
        <w:textAlignment w:val="auto"/>
      </w:pPr>
      <w:bookmarkStart w:id="4" w:name="_Ref394084790"/>
      <w:r>
        <w:t>Specifikace díla</w:t>
      </w:r>
      <w:bookmarkEnd w:id="4"/>
    </w:p>
    <w:p w14:paraId="12D37458" w14:textId="6B52420B" w:rsidR="002E0160" w:rsidRPr="0066682A" w:rsidRDefault="002E0160" w:rsidP="00C6015C">
      <w:pPr>
        <w:pStyle w:val="Nadpis2"/>
        <w:keepNext w:val="0"/>
        <w:numPr>
          <w:ilvl w:val="1"/>
          <w:numId w:val="181"/>
        </w:numPr>
        <w:autoSpaceDN/>
        <w:jc w:val="both"/>
        <w:textAlignment w:val="auto"/>
        <w:rPr>
          <w:rFonts w:ascii="Calibri" w:hAnsi="Calibri"/>
        </w:rPr>
      </w:pPr>
      <w:r w:rsidRPr="0066682A">
        <w:rPr>
          <w:rFonts w:ascii="Calibri" w:hAnsi="Calibri"/>
        </w:rPr>
        <w:t xml:space="preserve">Realizace díla zahrnuje kompletní dodávku a </w:t>
      </w:r>
      <w:r w:rsidRPr="005022F1">
        <w:rPr>
          <w:rFonts w:ascii="Calibri" w:hAnsi="Calibri"/>
        </w:rPr>
        <w:t>implementaci</w:t>
      </w:r>
      <w:r w:rsidR="0066682A" w:rsidRPr="005022F1">
        <w:rPr>
          <w:rFonts w:ascii="Calibri" w:hAnsi="Calibri"/>
        </w:rPr>
        <w:t xml:space="preserve"> díla </w:t>
      </w:r>
      <w:r w:rsidRPr="005022F1">
        <w:rPr>
          <w:rFonts w:ascii="Calibri" w:hAnsi="Calibri"/>
        </w:rPr>
        <w:t xml:space="preserve"> „</w:t>
      </w:r>
      <w:r w:rsidR="0066682A" w:rsidRPr="005022F1">
        <w:rPr>
          <w:rFonts w:ascii="Calibri" w:hAnsi="Calibri"/>
        </w:rPr>
        <w:t>Obnova</w:t>
      </w:r>
      <w:r w:rsidR="0066682A" w:rsidRPr="0066682A">
        <w:rPr>
          <w:rFonts w:ascii="Calibri" w:hAnsi="Calibri"/>
        </w:rPr>
        <w:t xml:space="preserve"> serverové infrastruktury města </w:t>
      </w:r>
      <w:r w:rsidR="0066682A" w:rsidRPr="005022F1">
        <w:rPr>
          <w:rFonts w:ascii="Calibri" w:hAnsi="Calibri"/>
        </w:rPr>
        <w:t>Uherský Brod</w:t>
      </w:r>
      <w:r w:rsidRPr="005022F1">
        <w:rPr>
          <w:rFonts w:ascii="Calibri" w:hAnsi="Calibri"/>
          <w:szCs w:val="20"/>
        </w:rPr>
        <w:t>“</w:t>
      </w:r>
      <w:r w:rsidRPr="005022F1">
        <w:rPr>
          <w:rFonts w:ascii="Calibri" w:hAnsi="Calibri"/>
        </w:rPr>
        <w:t xml:space="preserve"> včetně poskytnutí všech nutných licencí a dalších oprávnění nezbytných k realizaci díla a</w:t>
      </w:r>
      <w:r w:rsidR="00C6015C">
        <w:rPr>
          <w:rFonts w:ascii="Calibri" w:hAnsi="Calibri"/>
        </w:rPr>
        <w:t> </w:t>
      </w:r>
      <w:r w:rsidRPr="005022F1">
        <w:rPr>
          <w:rFonts w:ascii="Calibri" w:hAnsi="Calibri"/>
        </w:rPr>
        <w:t xml:space="preserve">dalších souvisejících služeb dle přílohy č. 1  této smlouvy  „Technická specifikace“ </w:t>
      </w:r>
      <w:r w:rsidRPr="005022F1">
        <w:rPr>
          <w:rFonts w:ascii="Calibri" w:hAnsi="Calibri"/>
          <w:i/>
          <w:iCs w:val="0"/>
        </w:rPr>
        <w:t xml:space="preserve">(příloha  č. </w:t>
      </w:r>
      <w:r w:rsidR="005022F1" w:rsidRPr="005022F1">
        <w:rPr>
          <w:rFonts w:ascii="Calibri" w:hAnsi="Calibri"/>
          <w:i/>
          <w:iCs w:val="0"/>
        </w:rPr>
        <w:t>4 Z</w:t>
      </w:r>
      <w:r w:rsidRPr="005022F1">
        <w:rPr>
          <w:rFonts w:ascii="Calibri" w:hAnsi="Calibri"/>
          <w:i/>
          <w:iCs w:val="0"/>
        </w:rPr>
        <w:t>adávací dokumentace)</w:t>
      </w:r>
      <w:r w:rsidRPr="005022F1">
        <w:rPr>
          <w:rFonts w:ascii="Calibri" w:hAnsi="Calibri"/>
        </w:rPr>
        <w:t>.</w:t>
      </w:r>
    </w:p>
    <w:p w14:paraId="55231109" w14:textId="77777777" w:rsidR="002E0160" w:rsidRPr="00967FDE" w:rsidRDefault="002E0160" w:rsidP="00C6015C">
      <w:pPr>
        <w:pStyle w:val="Nadpis2"/>
        <w:keepNext w:val="0"/>
        <w:numPr>
          <w:ilvl w:val="1"/>
          <w:numId w:val="181"/>
        </w:numPr>
        <w:autoSpaceDN/>
        <w:jc w:val="both"/>
        <w:textAlignment w:val="auto"/>
        <w:rPr>
          <w:rFonts w:ascii="Calibri" w:hAnsi="Calibri"/>
        </w:rPr>
      </w:pPr>
      <w:r w:rsidRPr="00967FDE">
        <w:rPr>
          <w:rFonts w:ascii="Calibri" w:hAnsi="Calibri"/>
        </w:rPr>
        <w:t xml:space="preserve">Rozsah a kvalita díla jsou dále dány příslušnými ČSN a předpisy platnými v době provádění díla, případně dalšími podmínkami </w:t>
      </w:r>
      <w:r>
        <w:rPr>
          <w:rFonts w:ascii="Calibri" w:hAnsi="Calibri"/>
        </w:rPr>
        <w:t>Objednatel</w:t>
      </w:r>
      <w:r w:rsidRPr="00967FDE">
        <w:rPr>
          <w:rFonts w:ascii="Calibri" w:hAnsi="Calibri"/>
        </w:rPr>
        <w:t>e sjednanými v této smlouvě.</w:t>
      </w:r>
    </w:p>
    <w:p w14:paraId="3D516188" w14:textId="77777777" w:rsidR="002E0160" w:rsidRPr="000854B0" w:rsidRDefault="002E0160" w:rsidP="00C6015C">
      <w:pPr>
        <w:pStyle w:val="Nadpis2"/>
        <w:keepNext w:val="0"/>
        <w:numPr>
          <w:ilvl w:val="1"/>
          <w:numId w:val="181"/>
        </w:numPr>
        <w:autoSpaceDN/>
        <w:jc w:val="both"/>
        <w:textAlignment w:val="auto"/>
        <w:rPr>
          <w:rFonts w:ascii="Calibri" w:hAnsi="Calibri"/>
        </w:rPr>
      </w:pPr>
      <w:r w:rsidRPr="000854B0">
        <w:rPr>
          <w:rFonts w:ascii="Calibri" w:hAnsi="Calibri"/>
        </w:rPr>
        <w:t>Součástí díla jsou veškeré práce, dodávky, služby, činnosti a výkony, kterých je třeba trvale nebo dočasně k zahájení, dokončení a předání díla a k uvedení díla do řádného provozu, není-li v této smlouvě výslovně uvedeno jinak.</w:t>
      </w:r>
    </w:p>
    <w:p w14:paraId="76178162" w14:textId="77777777" w:rsidR="002E0160" w:rsidRDefault="002E0160" w:rsidP="00C6015C">
      <w:pPr>
        <w:pStyle w:val="Nadpis2"/>
        <w:keepNext w:val="0"/>
        <w:numPr>
          <w:ilvl w:val="1"/>
          <w:numId w:val="181"/>
        </w:numPr>
        <w:autoSpaceDN/>
        <w:jc w:val="both"/>
        <w:textAlignment w:val="auto"/>
        <w:rPr>
          <w:rFonts w:ascii="Calibri" w:hAnsi="Calibri"/>
        </w:rPr>
      </w:pPr>
      <w:r w:rsidRPr="00E25CE9">
        <w:rPr>
          <w:rFonts w:ascii="Calibri" w:hAnsi="Calibri"/>
        </w:rPr>
        <w:t xml:space="preserve">Zhotovitel se zavazuje provést dílo podle této smlouvy a jejích příloh včetně prací a dodávek, které sice nejsou v této smlouvě výslovně popsány, ale jsou pro řádné provedení díla potřebné a </w:t>
      </w:r>
      <w:r>
        <w:rPr>
          <w:rFonts w:ascii="Calibri" w:hAnsi="Calibri"/>
        </w:rPr>
        <w:t>Zhotovitel</w:t>
      </w:r>
      <w:r w:rsidRPr="00E25CE9">
        <w:rPr>
          <w:rFonts w:ascii="Calibri" w:hAnsi="Calibri"/>
        </w:rPr>
        <w:t xml:space="preserve"> je znal, mohl anebo měl znát na základě svých odborných a technických znalostí při uzavření této smlouvy.</w:t>
      </w:r>
    </w:p>
    <w:p w14:paraId="7ECB8AC7" w14:textId="56BF88B1" w:rsidR="002E0160" w:rsidRDefault="002E0160" w:rsidP="00C6015C">
      <w:pPr>
        <w:pStyle w:val="Nadpis2"/>
        <w:keepNext w:val="0"/>
        <w:numPr>
          <w:ilvl w:val="1"/>
          <w:numId w:val="181"/>
        </w:numPr>
        <w:autoSpaceDN/>
        <w:jc w:val="both"/>
        <w:textAlignment w:val="auto"/>
        <w:rPr>
          <w:rFonts w:ascii="Calibri" w:hAnsi="Calibri"/>
        </w:rPr>
      </w:pPr>
      <w:r w:rsidRPr="00E25CE9">
        <w:rPr>
          <w:rFonts w:ascii="Calibri" w:hAnsi="Calibri"/>
        </w:rPr>
        <w:t>Změny díla, včetně provedení veškerých víceprací, méně prací, změny technologií nebo materiálů, doplňky, rozšíření či zúžení díla, je možné činit pouze za podmínek stanovených zákonem č. 13</w:t>
      </w:r>
      <w:r>
        <w:rPr>
          <w:rFonts w:ascii="Calibri" w:hAnsi="Calibri"/>
        </w:rPr>
        <w:t>4</w:t>
      </w:r>
      <w:r w:rsidRPr="00E25CE9">
        <w:rPr>
          <w:rFonts w:ascii="Calibri" w:hAnsi="Calibri"/>
        </w:rPr>
        <w:t>/20</w:t>
      </w:r>
      <w:r>
        <w:rPr>
          <w:rFonts w:ascii="Calibri" w:hAnsi="Calibri"/>
        </w:rPr>
        <w:t>1</w:t>
      </w:r>
      <w:r w:rsidRPr="00E25CE9">
        <w:rPr>
          <w:rFonts w:ascii="Calibri" w:hAnsi="Calibri"/>
        </w:rPr>
        <w:t xml:space="preserve">6 Sb., o </w:t>
      </w:r>
      <w:r>
        <w:rPr>
          <w:rFonts w:ascii="Calibri" w:hAnsi="Calibri"/>
        </w:rPr>
        <w:t xml:space="preserve">zadávání </w:t>
      </w:r>
      <w:r w:rsidRPr="00E25CE9">
        <w:rPr>
          <w:rFonts w:ascii="Calibri" w:hAnsi="Calibri"/>
        </w:rPr>
        <w:t>veřejných zakáz</w:t>
      </w:r>
      <w:r>
        <w:rPr>
          <w:rFonts w:ascii="Calibri" w:hAnsi="Calibri"/>
        </w:rPr>
        <w:t>e</w:t>
      </w:r>
      <w:r w:rsidRPr="00E25CE9">
        <w:rPr>
          <w:rFonts w:ascii="Calibri" w:hAnsi="Calibri"/>
        </w:rPr>
        <w:t>k, ve znění pozdějších předpisů (dále jen „zákon o veřejných zakázkách") a</w:t>
      </w:r>
      <w:r w:rsidR="00C6015C">
        <w:rPr>
          <w:rFonts w:ascii="Calibri" w:hAnsi="Calibri"/>
        </w:rPr>
        <w:t> </w:t>
      </w:r>
      <w:r w:rsidRPr="00E25CE9">
        <w:rPr>
          <w:rFonts w:ascii="Calibri" w:hAnsi="Calibri"/>
        </w:rPr>
        <w:t>musí být vždy sjednány předem ve formě písemného dodatku k této smlouvě.</w:t>
      </w:r>
    </w:p>
    <w:p w14:paraId="2D823D2D" w14:textId="6AED45FD" w:rsidR="005022F1" w:rsidRPr="005022F1" w:rsidRDefault="002E0160" w:rsidP="00C6015C">
      <w:pPr>
        <w:pStyle w:val="Nadpis2"/>
        <w:keepNext w:val="0"/>
        <w:numPr>
          <w:ilvl w:val="1"/>
          <w:numId w:val="181"/>
        </w:numPr>
        <w:autoSpaceDN/>
        <w:spacing w:after="480"/>
        <w:ind w:left="578" w:hanging="578"/>
        <w:jc w:val="both"/>
        <w:textAlignment w:val="auto"/>
        <w:rPr>
          <w:rFonts w:ascii="Calibri" w:hAnsi="Calibri"/>
        </w:rPr>
      </w:pPr>
      <w:r w:rsidRPr="00E25CE9">
        <w:rPr>
          <w:rFonts w:ascii="Calibri" w:hAnsi="Calibri"/>
        </w:rPr>
        <w:t xml:space="preserve">Součástí díla je akceptace řešení při jeho předání prostřednictvím úspěšného provedení akceptačních testů dle </w:t>
      </w:r>
      <w:r w:rsidRPr="00ED65A6">
        <w:rPr>
          <w:rFonts w:ascii="Calibri" w:hAnsi="Calibri"/>
        </w:rPr>
        <w:t xml:space="preserve">specifikace </w:t>
      </w:r>
      <w:r>
        <w:rPr>
          <w:rFonts w:ascii="Calibri" w:hAnsi="Calibri"/>
        </w:rPr>
        <w:t xml:space="preserve">dané </w:t>
      </w:r>
      <w:r w:rsidRPr="00ED65A6">
        <w:rPr>
          <w:rFonts w:ascii="Calibri" w:hAnsi="Calibri"/>
        </w:rPr>
        <w:t>Akceptační</w:t>
      </w:r>
      <w:r>
        <w:rPr>
          <w:rFonts w:ascii="Calibri" w:hAnsi="Calibri"/>
        </w:rPr>
        <w:t>m</w:t>
      </w:r>
      <w:r w:rsidRPr="00ED65A6">
        <w:rPr>
          <w:rFonts w:ascii="Calibri" w:hAnsi="Calibri"/>
        </w:rPr>
        <w:t xml:space="preserve"> protokol</w:t>
      </w:r>
      <w:r>
        <w:rPr>
          <w:rFonts w:ascii="Calibri" w:hAnsi="Calibri"/>
        </w:rPr>
        <w:t>em</w:t>
      </w:r>
      <w:r w:rsidRPr="00E25CE9">
        <w:rPr>
          <w:rFonts w:ascii="Calibri" w:hAnsi="Calibri"/>
        </w:rPr>
        <w:t xml:space="preserve">. Za provedení akceptačních testů a zhotovení protokolů je zodpovědný </w:t>
      </w:r>
      <w:r>
        <w:rPr>
          <w:rFonts w:ascii="Calibri" w:hAnsi="Calibri"/>
        </w:rPr>
        <w:t>Zhotovitel</w:t>
      </w:r>
      <w:r w:rsidRPr="00E25CE9">
        <w:rPr>
          <w:rFonts w:ascii="Calibri" w:hAnsi="Calibri"/>
        </w:rPr>
        <w:t>.</w:t>
      </w:r>
    </w:p>
    <w:p w14:paraId="1CDF05A5" w14:textId="77777777" w:rsidR="002E0160" w:rsidRDefault="002E0160" w:rsidP="00C6015C">
      <w:pPr>
        <w:pStyle w:val="Nadpis1"/>
        <w:keepNext w:val="0"/>
        <w:numPr>
          <w:ilvl w:val="0"/>
          <w:numId w:val="181"/>
        </w:numPr>
        <w:autoSpaceDN/>
        <w:ind w:left="709" w:hanging="709"/>
        <w:textAlignment w:val="auto"/>
      </w:pPr>
      <w:bookmarkStart w:id="5" w:name="_Ref393188940"/>
      <w:r>
        <w:t>Doba a místo plnění</w:t>
      </w:r>
      <w:bookmarkEnd w:id="5"/>
    </w:p>
    <w:p w14:paraId="5049ABD4" w14:textId="579D2692" w:rsidR="005022F1" w:rsidRPr="001D3128" w:rsidRDefault="005022F1" w:rsidP="00C6015C">
      <w:pPr>
        <w:pStyle w:val="Nadpis2"/>
        <w:keepNext w:val="0"/>
        <w:numPr>
          <w:ilvl w:val="1"/>
          <w:numId w:val="181"/>
        </w:numPr>
        <w:autoSpaceDN/>
        <w:jc w:val="both"/>
        <w:textAlignment w:val="auto"/>
        <w:rPr>
          <w:rFonts w:ascii="Calibri" w:hAnsi="Calibri"/>
        </w:rPr>
      </w:pPr>
      <w:r w:rsidRPr="001D3128">
        <w:rPr>
          <w:rFonts w:ascii="Calibri" w:hAnsi="Calibri"/>
        </w:rPr>
        <w:t>Objednatel stanoví pro plnění smlouvy následující termíny:</w:t>
      </w:r>
    </w:p>
    <w:p w14:paraId="074F62EF" w14:textId="4E6C679A" w:rsidR="00B54087" w:rsidRPr="001D3128" w:rsidRDefault="005022F1" w:rsidP="00C6015C">
      <w:pPr>
        <w:pStyle w:val="Nadpis2"/>
        <w:keepNext w:val="0"/>
        <w:numPr>
          <w:ilvl w:val="0"/>
          <w:numId w:val="0"/>
        </w:numPr>
        <w:autoSpaceDN/>
        <w:ind w:left="5103" w:hanging="4525"/>
        <w:jc w:val="both"/>
        <w:textAlignment w:val="auto"/>
        <w:rPr>
          <w:rFonts w:ascii="Calibri" w:hAnsi="Calibri"/>
        </w:rPr>
      </w:pPr>
      <w:r w:rsidRPr="001D3128">
        <w:rPr>
          <w:rFonts w:ascii="Calibri" w:hAnsi="Calibri"/>
        </w:rPr>
        <w:t>Termín zahájení plnění</w:t>
      </w:r>
      <w:r w:rsidR="00B54087" w:rsidRPr="001D3128">
        <w:rPr>
          <w:rFonts w:ascii="Calibri" w:hAnsi="Calibri"/>
        </w:rPr>
        <w:t xml:space="preserve">:      </w:t>
      </w:r>
      <w:r w:rsidR="00B54087" w:rsidRPr="001D3128">
        <w:rPr>
          <w:rFonts w:ascii="Calibri" w:hAnsi="Calibri"/>
        </w:rPr>
        <w:tab/>
        <w:t>ihned po nabytí účinnosti smlouvy o dílo (tj.</w:t>
      </w:r>
      <w:r w:rsidR="00C6015C">
        <w:rPr>
          <w:rFonts w:ascii="Calibri" w:hAnsi="Calibri"/>
        </w:rPr>
        <w:t> </w:t>
      </w:r>
      <w:r w:rsidR="00B54087" w:rsidRPr="001D3128">
        <w:rPr>
          <w:rFonts w:ascii="Calibri" w:hAnsi="Calibri"/>
        </w:rPr>
        <w:t xml:space="preserve"> okamžikem uveřejnění v Registru smluv</w:t>
      </w:r>
      <w:r w:rsidR="00C6015C">
        <w:rPr>
          <w:rFonts w:ascii="Calibri" w:hAnsi="Calibri"/>
        </w:rPr>
        <w:t>)</w:t>
      </w:r>
    </w:p>
    <w:p w14:paraId="77F52EA9" w14:textId="3621A119" w:rsidR="00B54087" w:rsidRPr="001D3128" w:rsidRDefault="00B54087" w:rsidP="00C6015C">
      <w:pPr>
        <w:pStyle w:val="Nadpis2"/>
        <w:keepNext w:val="0"/>
        <w:numPr>
          <w:ilvl w:val="0"/>
          <w:numId w:val="0"/>
        </w:numPr>
        <w:tabs>
          <w:tab w:val="left" w:pos="5387"/>
        </w:tabs>
        <w:autoSpaceDN/>
        <w:spacing w:after="120"/>
        <w:ind w:left="578" w:hanging="11"/>
        <w:jc w:val="both"/>
        <w:textAlignment w:val="auto"/>
        <w:rPr>
          <w:rFonts w:asciiTheme="minorHAnsi" w:hAnsiTheme="minorHAnsi" w:cstheme="minorHAnsi"/>
        </w:rPr>
      </w:pPr>
      <w:r w:rsidRPr="001D3128">
        <w:rPr>
          <w:rFonts w:asciiTheme="minorHAnsi" w:hAnsiTheme="minorHAnsi" w:cstheme="minorHAnsi"/>
        </w:rPr>
        <w:t>Objednatel je povinen ihned po uveřejnění smlouvy o dílo v Registru smluv informovat Zhotovitele o této skutečnost.</w:t>
      </w:r>
    </w:p>
    <w:p w14:paraId="60FDFEEE" w14:textId="77777777" w:rsidR="00B54087" w:rsidRPr="001D3128" w:rsidRDefault="00B54087" w:rsidP="00C6015C">
      <w:pPr>
        <w:pStyle w:val="Nadpis2"/>
        <w:keepNext w:val="0"/>
        <w:numPr>
          <w:ilvl w:val="0"/>
          <w:numId w:val="0"/>
        </w:numPr>
        <w:tabs>
          <w:tab w:val="left" w:pos="5387"/>
        </w:tabs>
        <w:autoSpaceDN/>
        <w:spacing w:after="0"/>
        <w:ind w:left="5103" w:hanging="4536"/>
        <w:jc w:val="both"/>
        <w:textAlignment w:val="auto"/>
        <w:rPr>
          <w:rFonts w:asciiTheme="minorHAnsi" w:hAnsiTheme="minorHAnsi" w:cstheme="minorHAnsi"/>
        </w:rPr>
      </w:pPr>
      <w:r w:rsidRPr="001D3128">
        <w:rPr>
          <w:rFonts w:asciiTheme="minorHAnsi" w:hAnsiTheme="minorHAnsi" w:cstheme="minorHAnsi"/>
        </w:rPr>
        <w:t xml:space="preserve">Dílčí termíny plnění: </w:t>
      </w:r>
      <w:r w:rsidRPr="001D3128">
        <w:rPr>
          <w:rFonts w:asciiTheme="minorHAnsi" w:hAnsiTheme="minorHAnsi" w:cstheme="minorHAnsi"/>
        </w:rPr>
        <w:tab/>
        <w:t xml:space="preserve">dle harmonogramu postupu dodávek, prací </w:t>
      </w:r>
    </w:p>
    <w:p w14:paraId="0C8AE9CD" w14:textId="0B29E7D3" w:rsidR="00B54087" w:rsidRPr="001D3128" w:rsidRDefault="00B54087" w:rsidP="00C6015C">
      <w:pPr>
        <w:pStyle w:val="Nadpis2"/>
        <w:keepNext w:val="0"/>
        <w:numPr>
          <w:ilvl w:val="0"/>
          <w:numId w:val="0"/>
        </w:numPr>
        <w:tabs>
          <w:tab w:val="left" w:pos="5387"/>
        </w:tabs>
        <w:autoSpaceDN/>
        <w:spacing w:before="0"/>
        <w:ind w:left="5103" w:hanging="4536"/>
        <w:jc w:val="both"/>
        <w:textAlignment w:val="auto"/>
        <w:rPr>
          <w:rFonts w:asciiTheme="minorHAnsi" w:hAnsiTheme="minorHAnsi" w:cstheme="minorHAnsi"/>
        </w:rPr>
      </w:pPr>
      <w:r w:rsidRPr="001D3128">
        <w:rPr>
          <w:rFonts w:asciiTheme="minorHAnsi" w:hAnsiTheme="minorHAnsi" w:cstheme="minorHAnsi"/>
        </w:rPr>
        <w:tab/>
        <w:t>a služeb</w:t>
      </w:r>
    </w:p>
    <w:p w14:paraId="725F9C0E" w14:textId="573D2EDB" w:rsidR="00B54087" w:rsidRPr="001D3128" w:rsidRDefault="000D3D79" w:rsidP="00C6015C">
      <w:pPr>
        <w:pStyle w:val="Nadpis2"/>
        <w:keepNext w:val="0"/>
        <w:numPr>
          <w:ilvl w:val="0"/>
          <w:numId w:val="0"/>
        </w:numPr>
        <w:tabs>
          <w:tab w:val="left" w:pos="5387"/>
        </w:tabs>
        <w:autoSpaceDN/>
        <w:spacing w:after="0"/>
        <w:ind w:left="578" w:hanging="578"/>
        <w:jc w:val="both"/>
        <w:textAlignment w:val="auto"/>
        <w:rPr>
          <w:rFonts w:asciiTheme="minorHAnsi" w:hAnsiTheme="minorHAnsi" w:cstheme="minorHAnsi"/>
        </w:rPr>
      </w:pPr>
      <w:r w:rsidRPr="001D3128">
        <w:rPr>
          <w:rFonts w:asciiTheme="minorHAnsi" w:hAnsiTheme="minorHAnsi" w:cstheme="minorHAnsi"/>
        </w:rPr>
        <w:tab/>
        <w:t>Termín pro zajištění dodávky, instalaci požadovaného</w:t>
      </w:r>
    </w:p>
    <w:p w14:paraId="613B7EB1" w14:textId="6911A7C1" w:rsidR="000D3D79" w:rsidRPr="001D3128" w:rsidRDefault="000D3D79" w:rsidP="00C6015C">
      <w:pPr>
        <w:pStyle w:val="Nadpis2"/>
        <w:keepNext w:val="0"/>
        <w:numPr>
          <w:ilvl w:val="0"/>
          <w:numId w:val="0"/>
        </w:numPr>
        <w:tabs>
          <w:tab w:val="left" w:pos="5103"/>
        </w:tabs>
        <w:autoSpaceDN/>
        <w:spacing w:before="0" w:after="0"/>
        <w:ind w:left="578" w:hanging="11"/>
        <w:jc w:val="both"/>
        <w:textAlignment w:val="auto"/>
        <w:rPr>
          <w:rFonts w:asciiTheme="minorHAnsi" w:hAnsiTheme="minorHAnsi" w:cstheme="minorHAnsi"/>
        </w:rPr>
      </w:pPr>
      <w:r w:rsidRPr="001D3128">
        <w:rPr>
          <w:rFonts w:asciiTheme="minorHAnsi" w:hAnsiTheme="minorHAnsi" w:cstheme="minorHAnsi"/>
        </w:rPr>
        <w:tab/>
        <w:t>plnění a související služby:</w:t>
      </w:r>
      <w:r w:rsidRPr="001D3128">
        <w:rPr>
          <w:rFonts w:asciiTheme="minorHAnsi" w:hAnsiTheme="minorHAnsi" w:cstheme="minorHAnsi"/>
        </w:rPr>
        <w:tab/>
        <w:t xml:space="preserve">do </w:t>
      </w:r>
      <w:r w:rsidR="00280365" w:rsidRPr="001D3128">
        <w:rPr>
          <w:rFonts w:asciiTheme="minorHAnsi" w:hAnsiTheme="minorHAnsi" w:cstheme="minorHAnsi"/>
        </w:rPr>
        <w:t>6</w:t>
      </w:r>
      <w:r w:rsidR="00FA4C72" w:rsidRPr="001D3128">
        <w:rPr>
          <w:rFonts w:asciiTheme="minorHAnsi" w:hAnsiTheme="minorHAnsi" w:cstheme="minorHAnsi"/>
        </w:rPr>
        <w:t>0</w:t>
      </w:r>
      <w:r w:rsidRPr="001D3128">
        <w:rPr>
          <w:rFonts w:asciiTheme="minorHAnsi" w:hAnsiTheme="minorHAnsi" w:cstheme="minorHAnsi"/>
        </w:rPr>
        <w:t xml:space="preserve"> kalendářních dnů ode dne nabytí účinnosti</w:t>
      </w:r>
    </w:p>
    <w:p w14:paraId="642C207C" w14:textId="167C0647" w:rsidR="000D3D79" w:rsidRPr="001D3128" w:rsidRDefault="000D3D79" w:rsidP="00C6015C">
      <w:pPr>
        <w:pStyle w:val="Nadpis2"/>
        <w:keepNext w:val="0"/>
        <w:numPr>
          <w:ilvl w:val="0"/>
          <w:numId w:val="0"/>
        </w:numPr>
        <w:tabs>
          <w:tab w:val="left" w:pos="5103"/>
        </w:tabs>
        <w:autoSpaceDN/>
        <w:spacing w:before="0" w:after="240"/>
        <w:ind w:left="578" w:hanging="11"/>
        <w:jc w:val="both"/>
        <w:textAlignment w:val="auto"/>
        <w:rPr>
          <w:rFonts w:asciiTheme="minorHAnsi" w:hAnsiTheme="minorHAnsi" w:cstheme="minorHAnsi"/>
        </w:rPr>
      </w:pPr>
      <w:r w:rsidRPr="001D3128">
        <w:rPr>
          <w:rFonts w:asciiTheme="minorHAnsi" w:hAnsiTheme="minorHAnsi" w:cstheme="minorHAnsi"/>
        </w:rPr>
        <w:tab/>
      </w:r>
      <w:r w:rsidRPr="001D3128">
        <w:rPr>
          <w:rFonts w:asciiTheme="minorHAnsi" w:hAnsiTheme="minorHAnsi" w:cstheme="minorHAnsi"/>
        </w:rPr>
        <w:tab/>
        <w:t>smlouvy o dílo</w:t>
      </w:r>
    </w:p>
    <w:p w14:paraId="2F098FAF" w14:textId="5490D194" w:rsidR="000D3D79" w:rsidRPr="001D3128" w:rsidRDefault="000D3D79" w:rsidP="00C6015C">
      <w:pPr>
        <w:pStyle w:val="Nadpis2"/>
        <w:keepNext w:val="0"/>
        <w:numPr>
          <w:ilvl w:val="0"/>
          <w:numId w:val="0"/>
        </w:numPr>
        <w:tabs>
          <w:tab w:val="left" w:pos="5103"/>
        </w:tabs>
        <w:autoSpaceDN/>
        <w:spacing w:before="0" w:after="120"/>
        <w:ind w:left="578" w:hanging="11"/>
        <w:jc w:val="both"/>
        <w:textAlignment w:val="auto"/>
        <w:rPr>
          <w:rFonts w:asciiTheme="minorHAnsi" w:hAnsiTheme="minorHAnsi" w:cstheme="minorHAnsi"/>
        </w:rPr>
      </w:pPr>
      <w:r w:rsidRPr="001D3128">
        <w:rPr>
          <w:rFonts w:asciiTheme="minorHAnsi" w:hAnsiTheme="minorHAnsi" w:cstheme="minorHAnsi"/>
        </w:rPr>
        <w:t>Testovací provoz:</w:t>
      </w:r>
      <w:r w:rsidRPr="001D3128">
        <w:rPr>
          <w:rFonts w:asciiTheme="minorHAnsi" w:hAnsiTheme="minorHAnsi" w:cstheme="minorHAnsi"/>
        </w:rPr>
        <w:tab/>
        <w:t>14 kalendářních dnů</w:t>
      </w:r>
    </w:p>
    <w:p w14:paraId="278CE474" w14:textId="7F959C14" w:rsidR="000D3D79" w:rsidRPr="00B54087" w:rsidRDefault="00B772FA" w:rsidP="00C6015C">
      <w:pPr>
        <w:pStyle w:val="Nadpis2"/>
        <w:keepNext w:val="0"/>
        <w:numPr>
          <w:ilvl w:val="0"/>
          <w:numId w:val="0"/>
        </w:numPr>
        <w:tabs>
          <w:tab w:val="left" w:pos="5103"/>
        </w:tabs>
        <w:autoSpaceDN/>
        <w:spacing w:before="0" w:after="240"/>
        <w:ind w:left="578" w:hanging="11"/>
        <w:jc w:val="both"/>
        <w:textAlignment w:val="auto"/>
        <w:rPr>
          <w:rFonts w:asciiTheme="minorHAnsi" w:hAnsiTheme="minorHAnsi" w:cstheme="minorHAnsi"/>
        </w:rPr>
      </w:pPr>
      <w:r w:rsidRPr="001D3128">
        <w:rPr>
          <w:rFonts w:asciiTheme="minorHAnsi" w:hAnsiTheme="minorHAnsi" w:cstheme="minorHAnsi"/>
        </w:rPr>
        <w:t>Technická podpora:</w:t>
      </w:r>
      <w:r w:rsidRPr="001D3128">
        <w:rPr>
          <w:rFonts w:asciiTheme="minorHAnsi" w:hAnsiTheme="minorHAnsi" w:cstheme="minorHAnsi"/>
        </w:rPr>
        <w:tab/>
        <w:t>60 měsíců od předání a převzetí díla</w:t>
      </w:r>
      <w:r w:rsidR="001D3128">
        <w:rPr>
          <w:rFonts w:asciiTheme="minorHAnsi" w:hAnsiTheme="minorHAnsi" w:cstheme="minorHAnsi"/>
        </w:rPr>
        <w:t xml:space="preserve"> (akceptace)</w:t>
      </w:r>
      <w:r>
        <w:rPr>
          <w:rFonts w:asciiTheme="minorHAnsi" w:hAnsiTheme="minorHAnsi" w:cstheme="minorHAnsi"/>
        </w:rPr>
        <w:tab/>
      </w:r>
    </w:p>
    <w:p w14:paraId="32E85605" w14:textId="106B050A" w:rsidR="002E0160" w:rsidRPr="001A2970" w:rsidRDefault="002E0160" w:rsidP="00C6015C">
      <w:pPr>
        <w:pStyle w:val="Nadpis2"/>
        <w:keepNext w:val="0"/>
        <w:numPr>
          <w:ilvl w:val="1"/>
          <w:numId w:val="181"/>
        </w:numPr>
        <w:autoSpaceDN/>
        <w:jc w:val="both"/>
        <w:textAlignment w:val="auto"/>
        <w:rPr>
          <w:rFonts w:ascii="Calibri" w:hAnsi="Calibri"/>
        </w:rPr>
      </w:pPr>
      <w:r w:rsidRPr="001A2970">
        <w:rPr>
          <w:rFonts w:ascii="Calibri" w:hAnsi="Calibri"/>
        </w:rPr>
        <w:lastRenderedPageBreak/>
        <w:t>Zhotovitel začne s plněním předmětu této smlouvy ih</w:t>
      </w:r>
      <w:r w:rsidR="001D3128">
        <w:rPr>
          <w:rFonts w:ascii="Calibri" w:hAnsi="Calibri"/>
        </w:rPr>
        <w:t>ne</w:t>
      </w:r>
      <w:r w:rsidRPr="001A2970">
        <w:rPr>
          <w:rFonts w:ascii="Calibri" w:hAnsi="Calibri"/>
        </w:rPr>
        <w:t xml:space="preserve">d po </w:t>
      </w:r>
      <w:r>
        <w:rPr>
          <w:rFonts w:ascii="Calibri" w:hAnsi="Calibri"/>
        </w:rPr>
        <w:t>nabytí účinnosti smlouvy (vložením do registru smluv)</w:t>
      </w:r>
      <w:r w:rsidRPr="001A2970">
        <w:rPr>
          <w:rFonts w:ascii="Calibri" w:hAnsi="Calibri"/>
        </w:rPr>
        <w:t xml:space="preserve">, a to v termínech uvedených </w:t>
      </w:r>
      <w:r w:rsidRPr="00B772FA">
        <w:rPr>
          <w:rFonts w:ascii="Calibri" w:hAnsi="Calibri"/>
        </w:rPr>
        <w:t xml:space="preserve">v příloze č. </w:t>
      </w:r>
      <w:r w:rsidR="00B772FA" w:rsidRPr="00B772FA">
        <w:rPr>
          <w:rFonts w:ascii="Calibri" w:hAnsi="Calibri"/>
        </w:rPr>
        <w:t>2 smlouvy</w:t>
      </w:r>
      <w:r w:rsidR="00B772FA">
        <w:rPr>
          <w:rFonts w:ascii="Calibri" w:hAnsi="Calibri"/>
        </w:rPr>
        <w:t xml:space="preserve"> Harmonogram plnění </w:t>
      </w:r>
      <w:r w:rsidR="00B772FA">
        <w:rPr>
          <w:rFonts w:ascii="Calibri" w:hAnsi="Calibri"/>
          <w:i/>
          <w:iCs w:val="0"/>
        </w:rPr>
        <w:t>(příloha č. 6 zadávací dokumentace).</w:t>
      </w:r>
    </w:p>
    <w:p w14:paraId="1638D7CF" w14:textId="77777777" w:rsidR="002E0160" w:rsidRDefault="002E0160" w:rsidP="00C6015C">
      <w:pPr>
        <w:pStyle w:val="Nadpis2"/>
        <w:keepNext w:val="0"/>
        <w:numPr>
          <w:ilvl w:val="1"/>
          <w:numId w:val="181"/>
        </w:numPr>
        <w:autoSpaceDN/>
        <w:jc w:val="both"/>
        <w:textAlignment w:val="auto"/>
        <w:rPr>
          <w:rFonts w:ascii="Calibri" w:hAnsi="Calibri"/>
        </w:rPr>
      </w:pPr>
      <w:bookmarkStart w:id="6" w:name="_Ref393186733"/>
      <w:r>
        <w:rPr>
          <w:rFonts w:ascii="Calibri" w:hAnsi="Calibri"/>
        </w:rPr>
        <w:t xml:space="preserve">Zhotovitel je povinen plnění ze smlouvy předat Objednateli (případně dle charakteru plnění provádět pro Objednatele) bez vad a nedodělků na základě předávacího protokolu podepsaného oprávněnými zástupci obou smluvních stran </w:t>
      </w:r>
      <w:bookmarkEnd w:id="6"/>
      <w:r>
        <w:rPr>
          <w:rFonts w:ascii="Calibri" w:hAnsi="Calibri"/>
        </w:rPr>
        <w:t>po akceptaci díla.</w:t>
      </w:r>
    </w:p>
    <w:p w14:paraId="1DBBD972" w14:textId="77777777" w:rsidR="002E0160" w:rsidRPr="001D3128"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Pokud Zhotovitel splní řádně dílo a připraví jej k předání Objednateli před sjednaným termínem, je </w:t>
      </w:r>
      <w:r w:rsidRPr="001D3128">
        <w:rPr>
          <w:rFonts w:ascii="Calibri" w:hAnsi="Calibri"/>
        </w:rPr>
        <w:t xml:space="preserve">Objednatel oprávněn převzít dílo i v tomto navrženém zkráceném termínu. </w:t>
      </w:r>
    </w:p>
    <w:p w14:paraId="1A93B27C" w14:textId="77777777" w:rsidR="00B772FA" w:rsidRPr="001D3128" w:rsidRDefault="002E0160" w:rsidP="00C6015C">
      <w:pPr>
        <w:pStyle w:val="Nadpis2"/>
        <w:keepNext w:val="0"/>
        <w:numPr>
          <w:ilvl w:val="1"/>
          <w:numId w:val="181"/>
        </w:numPr>
        <w:autoSpaceDN/>
        <w:ind w:left="578" w:hanging="578"/>
        <w:jc w:val="both"/>
        <w:textAlignment w:val="auto"/>
        <w:rPr>
          <w:rFonts w:ascii="Calibri" w:hAnsi="Calibri"/>
        </w:rPr>
      </w:pPr>
      <w:r w:rsidRPr="001D3128">
        <w:rPr>
          <w:rFonts w:ascii="Calibri" w:hAnsi="Calibri"/>
        </w:rPr>
        <w:t>Míst</w:t>
      </w:r>
      <w:r w:rsidR="00B772FA" w:rsidRPr="001D3128">
        <w:rPr>
          <w:rFonts w:ascii="Calibri" w:hAnsi="Calibri"/>
        </w:rPr>
        <w:t>a</w:t>
      </w:r>
      <w:r w:rsidRPr="001D3128">
        <w:rPr>
          <w:rFonts w:ascii="Calibri" w:hAnsi="Calibri"/>
        </w:rPr>
        <w:t xml:space="preserve"> plnění</w:t>
      </w:r>
    </w:p>
    <w:p w14:paraId="3E925091" w14:textId="5A59B5BF" w:rsidR="00B772FA" w:rsidRPr="001D3128" w:rsidRDefault="00B772FA" w:rsidP="00C6015C">
      <w:pPr>
        <w:pStyle w:val="Nadpis2"/>
        <w:keepNext w:val="0"/>
        <w:numPr>
          <w:ilvl w:val="0"/>
          <w:numId w:val="0"/>
        </w:numPr>
        <w:autoSpaceDN/>
        <w:ind w:left="578"/>
        <w:jc w:val="both"/>
        <w:textAlignment w:val="auto"/>
        <w:rPr>
          <w:rFonts w:ascii="Calibri" w:hAnsi="Calibri"/>
        </w:rPr>
      </w:pPr>
      <w:r w:rsidRPr="001D3128">
        <w:rPr>
          <w:rFonts w:ascii="Calibri" w:hAnsi="Calibri"/>
        </w:rPr>
        <w:t xml:space="preserve">Místo č. 1 – budova městského úřadu, adresa Masarykovo nám. 100, 688 01 Uherský </w:t>
      </w:r>
      <w:r w:rsidR="008444EC" w:rsidRPr="001D3128">
        <w:rPr>
          <w:rFonts w:ascii="Calibri" w:hAnsi="Calibri"/>
        </w:rPr>
        <w:t>B</w:t>
      </w:r>
      <w:r w:rsidRPr="001D3128">
        <w:rPr>
          <w:rFonts w:ascii="Calibri" w:hAnsi="Calibri"/>
        </w:rPr>
        <w:t>rod (produkční lokalita)</w:t>
      </w:r>
    </w:p>
    <w:p w14:paraId="4A91BB90" w14:textId="3024D530" w:rsidR="002E0160" w:rsidRDefault="00B772FA" w:rsidP="00C6015C">
      <w:pPr>
        <w:pStyle w:val="Nadpis2"/>
        <w:keepNext w:val="0"/>
        <w:numPr>
          <w:ilvl w:val="0"/>
          <w:numId w:val="0"/>
        </w:numPr>
        <w:autoSpaceDN/>
        <w:spacing w:after="480"/>
        <w:ind w:left="578"/>
        <w:jc w:val="both"/>
        <w:textAlignment w:val="auto"/>
        <w:rPr>
          <w:rFonts w:ascii="Calibri" w:hAnsi="Calibri"/>
        </w:rPr>
      </w:pPr>
      <w:r w:rsidRPr="001D3128">
        <w:rPr>
          <w:rFonts w:ascii="Calibri" w:hAnsi="Calibri"/>
        </w:rPr>
        <w:t>Místo č. 2 – budova městského úřadu, adresa Masarykovo nám. 136, 688 01 Uherský Brod (záložní lokalita).</w:t>
      </w:r>
      <w:r>
        <w:rPr>
          <w:rFonts w:ascii="Calibri" w:hAnsi="Calibri"/>
        </w:rPr>
        <w:t xml:space="preserve"> </w:t>
      </w:r>
    </w:p>
    <w:p w14:paraId="53D55249" w14:textId="77777777" w:rsidR="002E0160" w:rsidRDefault="002E0160" w:rsidP="00C6015C">
      <w:pPr>
        <w:pStyle w:val="Nadpis1"/>
        <w:keepNext w:val="0"/>
        <w:numPr>
          <w:ilvl w:val="0"/>
          <w:numId w:val="181"/>
        </w:numPr>
        <w:autoSpaceDN/>
        <w:ind w:left="709" w:hanging="709"/>
        <w:textAlignment w:val="auto"/>
      </w:pPr>
      <w:bookmarkStart w:id="7" w:name="_Ref394118581"/>
      <w:r>
        <w:t>PŘEDÁNÍ A PŘEVZETÍ PLNĚNÍ</w:t>
      </w:r>
      <w:bookmarkEnd w:id="7"/>
    </w:p>
    <w:p w14:paraId="39C2A598" w14:textId="77777777" w:rsidR="002E0160" w:rsidRPr="00B81C7D" w:rsidRDefault="002E0160" w:rsidP="00C6015C">
      <w:pPr>
        <w:pStyle w:val="Nadpis2"/>
        <w:keepNext w:val="0"/>
        <w:numPr>
          <w:ilvl w:val="1"/>
          <w:numId w:val="181"/>
        </w:numPr>
        <w:autoSpaceDN/>
        <w:jc w:val="both"/>
        <w:textAlignment w:val="auto"/>
        <w:rPr>
          <w:rFonts w:ascii="Calibri" w:hAnsi="Calibri"/>
          <w:szCs w:val="20"/>
        </w:rPr>
      </w:pPr>
      <w:r w:rsidRPr="00A97D61">
        <w:rPr>
          <w:rFonts w:ascii="Calibri" w:hAnsi="Calibri"/>
        </w:rPr>
        <w:t xml:space="preserve">Po ukončení </w:t>
      </w:r>
      <w:r>
        <w:rPr>
          <w:rFonts w:ascii="Calibri" w:hAnsi="Calibri"/>
        </w:rPr>
        <w:t xml:space="preserve">realizační fáze části plnění </w:t>
      </w:r>
      <w:r w:rsidRPr="00A97D61">
        <w:rPr>
          <w:rFonts w:ascii="Calibri" w:hAnsi="Calibri"/>
        </w:rPr>
        <w:t xml:space="preserve">vyhotoví Zhotovitel protokol o předání a převzetí díla (dále jen „předávací protokol“), </w:t>
      </w:r>
      <w:r w:rsidRPr="00B81C7D">
        <w:rPr>
          <w:rFonts w:ascii="Calibri" w:hAnsi="Calibri"/>
          <w:szCs w:val="20"/>
        </w:rPr>
        <w:t xml:space="preserve">obsahující přehled všech předávaných plnění a provedených prací. Objednatel se zavazuje tato plnění převzít do další fáze – akceptační procedury. </w:t>
      </w:r>
    </w:p>
    <w:p w14:paraId="7B578158" w14:textId="3980F2DF" w:rsidR="002E0160" w:rsidRPr="00B81C7D" w:rsidRDefault="002E0160" w:rsidP="00C6015C">
      <w:pPr>
        <w:pStyle w:val="Nadpis2"/>
        <w:keepNext w:val="0"/>
        <w:numPr>
          <w:ilvl w:val="1"/>
          <w:numId w:val="181"/>
        </w:numPr>
        <w:autoSpaceDN/>
        <w:jc w:val="both"/>
        <w:textAlignment w:val="auto"/>
        <w:rPr>
          <w:rFonts w:ascii="Calibri" w:hAnsi="Calibri"/>
          <w:szCs w:val="20"/>
        </w:rPr>
      </w:pPr>
      <w:r w:rsidRPr="00B81C7D">
        <w:rPr>
          <w:rFonts w:ascii="Calibri" w:hAnsi="Calibri"/>
          <w:color w:val="000000"/>
          <w:szCs w:val="20"/>
        </w:rPr>
        <w:t xml:space="preserve">Zhotovitel dokončí dílo akceptací (akceptační procedura), při níž prokáže, že provedené dílo je kvalitní, způsobilé k  převzetí a schopno plnit účel dle této smlouvy. Akceptace díla (akceptační procedura) následuje po převzetí díla do </w:t>
      </w:r>
      <w:r w:rsidR="00FE0F1F">
        <w:rPr>
          <w:rFonts w:ascii="Calibri" w:hAnsi="Calibri"/>
          <w:color w:val="000000"/>
          <w:szCs w:val="20"/>
        </w:rPr>
        <w:t>testovací provozu</w:t>
      </w:r>
      <w:r w:rsidRPr="00B81C7D">
        <w:rPr>
          <w:rFonts w:ascii="Calibri" w:hAnsi="Calibri"/>
          <w:color w:val="000000"/>
          <w:szCs w:val="20"/>
        </w:rPr>
        <w:t xml:space="preserve"> (datum podpisu předávacího protokolu) v souladu s harmonogramem plnění. Návrh akceptačních testů předloží Zhotovitel Objednateli k odsouhlasení. Akceptace díla bude prováděna v místě určené</w:t>
      </w:r>
      <w:r w:rsidR="00D30894">
        <w:rPr>
          <w:rFonts w:ascii="Calibri" w:hAnsi="Calibri"/>
          <w:color w:val="000000"/>
          <w:szCs w:val="20"/>
        </w:rPr>
        <w:t>m</w:t>
      </w:r>
      <w:r w:rsidRPr="00B81C7D">
        <w:rPr>
          <w:rFonts w:ascii="Calibri" w:hAnsi="Calibri"/>
          <w:color w:val="000000"/>
          <w:szCs w:val="20"/>
        </w:rPr>
        <w:t xml:space="preserve"> dle článku 5.4</w:t>
      </w:r>
    </w:p>
    <w:p w14:paraId="670A17F5" w14:textId="77777777" w:rsidR="002E0160" w:rsidRPr="00B81C7D" w:rsidRDefault="002E0160" w:rsidP="00C6015C">
      <w:pPr>
        <w:pStyle w:val="Nadpis2"/>
        <w:keepNext w:val="0"/>
        <w:numPr>
          <w:ilvl w:val="1"/>
          <w:numId w:val="181"/>
        </w:numPr>
        <w:autoSpaceDN/>
        <w:jc w:val="both"/>
        <w:textAlignment w:val="auto"/>
        <w:rPr>
          <w:rFonts w:ascii="Calibri" w:hAnsi="Calibri"/>
          <w:szCs w:val="20"/>
        </w:rPr>
      </w:pPr>
      <w:r w:rsidRPr="00B81C7D">
        <w:rPr>
          <w:rFonts w:ascii="Calibri" w:hAnsi="Calibri"/>
          <w:color w:val="000000"/>
          <w:szCs w:val="20"/>
        </w:rPr>
        <w:t>Akceptace díla bude ukončena dnem podpisu akceptačního protokolu.</w:t>
      </w:r>
    </w:p>
    <w:p w14:paraId="0946101D" w14:textId="345E0744" w:rsidR="002E0160" w:rsidRPr="00B81C7D" w:rsidRDefault="002E0160" w:rsidP="00C6015C">
      <w:pPr>
        <w:pStyle w:val="Nadpis2"/>
        <w:keepNext w:val="0"/>
        <w:numPr>
          <w:ilvl w:val="1"/>
          <w:numId w:val="181"/>
        </w:numPr>
        <w:autoSpaceDN/>
        <w:jc w:val="both"/>
        <w:textAlignment w:val="auto"/>
        <w:rPr>
          <w:rFonts w:ascii="Calibri" w:hAnsi="Calibri"/>
          <w:szCs w:val="20"/>
        </w:rPr>
      </w:pPr>
      <w:r w:rsidRPr="00B81C7D">
        <w:rPr>
          <w:rFonts w:ascii="Calibri" w:hAnsi="Calibri"/>
          <w:szCs w:val="20"/>
        </w:rPr>
        <w:t xml:space="preserve">Pokud Objednatel dílo nepřevezme do </w:t>
      </w:r>
      <w:r w:rsidR="00FE0F1F">
        <w:rPr>
          <w:rFonts w:ascii="Calibri" w:hAnsi="Calibri"/>
          <w:szCs w:val="20"/>
        </w:rPr>
        <w:t>testovacího</w:t>
      </w:r>
      <w:r w:rsidRPr="00B81C7D">
        <w:rPr>
          <w:rFonts w:ascii="Calibri" w:hAnsi="Calibri"/>
          <w:szCs w:val="20"/>
        </w:rPr>
        <w:t xml:space="preserve"> provozu z důvodu že předmět plnění obsahuje vady, je povinen specifikovat tyto vady v předávacím protokolu. K vypracování předávacího protokolu je Zhotovitel povinen poskytnout Objednateli součinnost.</w:t>
      </w:r>
    </w:p>
    <w:p w14:paraId="5FE4D08C" w14:textId="77777777" w:rsidR="002E0160" w:rsidRPr="00B81C7D" w:rsidRDefault="002E0160" w:rsidP="00C6015C">
      <w:pPr>
        <w:pStyle w:val="Nadpis2"/>
        <w:keepNext w:val="0"/>
        <w:numPr>
          <w:ilvl w:val="1"/>
          <w:numId w:val="181"/>
        </w:numPr>
        <w:autoSpaceDN/>
        <w:jc w:val="both"/>
        <w:textAlignment w:val="auto"/>
        <w:rPr>
          <w:rFonts w:ascii="Calibri" w:hAnsi="Calibri"/>
          <w:szCs w:val="20"/>
        </w:rPr>
      </w:pPr>
      <w:r w:rsidRPr="00B81C7D">
        <w:rPr>
          <w:rFonts w:ascii="Calibri" w:hAnsi="Calibri"/>
          <w:szCs w:val="20"/>
        </w:rPr>
        <w:t>Předání a převzetí dokumentů</w:t>
      </w:r>
    </w:p>
    <w:p w14:paraId="6821648C" w14:textId="35663584" w:rsidR="002E0160" w:rsidRPr="001D3128" w:rsidRDefault="00280365" w:rsidP="00C6015C">
      <w:pPr>
        <w:pStyle w:val="Nadpis3"/>
        <w:keepNext w:val="0"/>
        <w:keepLines w:val="0"/>
        <w:numPr>
          <w:ilvl w:val="2"/>
          <w:numId w:val="181"/>
        </w:numPr>
        <w:autoSpaceDN/>
        <w:ind w:left="1701" w:hanging="992"/>
        <w:jc w:val="both"/>
        <w:textAlignment w:val="auto"/>
        <w:rPr>
          <w:rFonts w:ascii="Calibri" w:hAnsi="Calibri"/>
          <w:szCs w:val="20"/>
        </w:rPr>
      </w:pPr>
      <w:r w:rsidRPr="001D3128">
        <w:rPr>
          <w:rFonts w:ascii="Calibri" w:hAnsi="Calibri"/>
          <w:szCs w:val="20"/>
        </w:rPr>
        <w:t>Zhotovitel vypracuje seznam akceptačních testů a předloží je Objednateli k posouzení. Cílem akceptačních testů je ověření všech parametrů dodávaného řešení.</w:t>
      </w:r>
      <w:r w:rsidR="004B707F" w:rsidRPr="001D3128" w:rsidDel="00280365">
        <w:rPr>
          <w:rFonts w:ascii="Calibri" w:hAnsi="Calibri"/>
          <w:szCs w:val="20"/>
        </w:rPr>
        <w:t xml:space="preserve"> </w:t>
      </w:r>
    </w:p>
    <w:p w14:paraId="0364F0A4" w14:textId="25A2CB46" w:rsidR="002E0160" w:rsidRPr="00B81C7D" w:rsidRDefault="002E0160" w:rsidP="00C6015C">
      <w:pPr>
        <w:pStyle w:val="Nadpis3"/>
        <w:keepNext w:val="0"/>
        <w:keepLines w:val="0"/>
        <w:numPr>
          <w:ilvl w:val="2"/>
          <w:numId w:val="181"/>
        </w:numPr>
        <w:autoSpaceDN/>
        <w:ind w:left="1701" w:hanging="992"/>
        <w:jc w:val="both"/>
        <w:textAlignment w:val="auto"/>
        <w:rPr>
          <w:rFonts w:ascii="Calibri" w:hAnsi="Calibri"/>
          <w:szCs w:val="20"/>
        </w:rPr>
      </w:pPr>
      <w:bookmarkStart w:id="8" w:name="_Ref394117982"/>
      <w:r w:rsidRPr="00B81C7D">
        <w:rPr>
          <w:rFonts w:ascii="Calibri" w:hAnsi="Calibri"/>
          <w:szCs w:val="20"/>
        </w:rPr>
        <w:t xml:space="preserve">Objednatel je oprávněn ve lhůtě </w:t>
      </w:r>
      <w:r w:rsidR="00280365">
        <w:rPr>
          <w:rFonts w:ascii="Calibri" w:hAnsi="Calibri"/>
          <w:szCs w:val="20"/>
        </w:rPr>
        <w:t xml:space="preserve">5 </w:t>
      </w:r>
      <w:r w:rsidRPr="00B81C7D">
        <w:rPr>
          <w:rFonts w:ascii="Calibri" w:hAnsi="Calibri"/>
          <w:szCs w:val="20"/>
        </w:rPr>
        <w:t xml:space="preserve">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w:t>
      </w:r>
      <w:r w:rsidR="00280365">
        <w:rPr>
          <w:rFonts w:ascii="Calibri" w:hAnsi="Calibri"/>
          <w:szCs w:val="20"/>
        </w:rPr>
        <w:t>5</w:t>
      </w:r>
      <w:r w:rsidRPr="00B81C7D">
        <w:rPr>
          <w:rFonts w:ascii="Calibri" w:hAnsi="Calibri"/>
          <w:szCs w:val="20"/>
        </w:rPr>
        <w:t xml:space="preserve"> pracovních dnů Objednateli.</w:t>
      </w:r>
      <w:bookmarkEnd w:id="8"/>
    </w:p>
    <w:p w14:paraId="52706AB1" w14:textId="3F2C5899" w:rsidR="002E0160" w:rsidRPr="00B81C7D" w:rsidRDefault="002E0160" w:rsidP="00C6015C">
      <w:pPr>
        <w:pStyle w:val="Nadpis3"/>
        <w:keepNext w:val="0"/>
        <w:keepLines w:val="0"/>
        <w:numPr>
          <w:ilvl w:val="2"/>
          <w:numId w:val="181"/>
        </w:numPr>
        <w:autoSpaceDN/>
        <w:ind w:left="1701" w:hanging="992"/>
        <w:jc w:val="both"/>
        <w:textAlignment w:val="auto"/>
        <w:rPr>
          <w:rFonts w:ascii="Calibri" w:hAnsi="Calibri"/>
          <w:szCs w:val="20"/>
        </w:rPr>
      </w:pPr>
      <w:r w:rsidRPr="00B81C7D">
        <w:rPr>
          <w:rFonts w:ascii="Calibri" w:hAnsi="Calibri"/>
          <w:szCs w:val="20"/>
        </w:rPr>
        <w:t>V případě, že Objednatel nemá k předaným dokumentům výhrady, považují se za převzaté k okamžiku doručení jejich konečné verze Objednateli. V případě výhrad k předaným opraveným dokumentům je Objednatel oprávněn opětovně vrátit tyto dokumenty s</w:t>
      </w:r>
      <w:r w:rsidR="00C6015C">
        <w:rPr>
          <w:rFonts w:ascii="Calibri" w:hAnsi="Calibri"/>
          <w:szCs w:val="20"/>
        </w:rPr>
        <w:t> </w:t>
      </w:r>
      <w:r w:rsidRPr="00B81C7D">
        <w:rPr>
          <w:rFonts w:ascii="Calibri" w:hAnsi="Calibri"/>
          <w:szCs w:val="20"/>
        </w:rPr>
        <w:t>připomínkami Zhotoviteli ve lhůtě a postupem uvedeným výše.</w:t>
      </w:r>
    </w:p>
    <w:p w14:paraId="3DB9DB19" w14:textId="77777777" w:rsidR="002E0160" w:rsidRPr="00B81C7D" w:rsidRDefault="002E0160" w:rsidP="00C6015C">
      <w:pPr>
        <w:pStyle w:val="Nadpis3"/>
        <w:keepNext w:val="0"/>
        <w:keepLines w:val="0"/>
        <w:numPr>
          <w:ilvl w:val="0"/>
          <w:numId w:val="0"/>
        </w:numPr>
        <w:ind w:left="1701"/>
        <w:jc w:val="both"/>
        <w:rPr>
          <w:rFonts w:ascii="Calibri" w:hAnsi="Calibri"/>
          <w:szCs w:val="20"/>
        </w:rPr>
      </w:pPr>
      <w:r w:rsidRPr="00B81C7D">
        <w:rPr>
          <w:rFonts w:ascii="Calibri" w:hAnsi="Calibri"/>
          <w:szCs w:val="20"/>
        </w:rPr>
        <w:t>Přitom platí zásada, že Objednatel může v rámci tohoto článku připomínkovat jen ty části dokumentu, které připomínkoval původně.</w:t>
      </w:r>
    </w:p>
    <w:p w14:paraId="5F457AAA" w14:textId="106867FC" w:rsidR="00275BC9" w:rsidRPr="001D3128" w:rsidRDefault="002E0160" w:rsidP="00C6015C">
      <w:pPr>
        <w:pStyle w:val="Nadpis3"/>
        <w:keepNext w:val="0"/>
        <w:keepLines w:val="0"/>
        <w:numPr>
          <w:ilvl w:val="2"/>
          <w:numId w:val="181"/>
        </w:numPr>
        <w:autoSpaceDN/>
        <w:ind w:left="1701" w:hanging="992"/>
        <w:jc w:val="both"/>
        <w:textAlignment w:val="auto"/>
        <w:rPr>
          <w:rFonts w:ascii="Calibri" w:hAnsi="Calibri"/>
          <w:szCs w:val="20"/>
        </w:rPr>
      </w:pPr>
      <w:r w:rsidRPr="00B81C7D">
        <w:rPr>
          <w:rFonts w:ascii="Calibri" w:hAnsi="Calibri"/>
          <w:szCs w:val="20"/>
        </w:rPr>
        <w:t>V případě, že Objednatel připomínky ve lhůtě uvedené v odst. 6.5.2 této smlouvy nepředloží, má se za to, že s předloženým dokumentem souhlasí a dokument se považuje za řádně převzatý.</w:t>
      </w:r>
    </w:p>
    <w:p w14:paraId="77BCCD6A" w14:textId="77777777" w:rsidR="002E0160" w:rsidRPr="00B81C7D" w:rsidRDefault="002E0160" w:rsidP="00C6015C">
      <w:pPr>
        <w:pStyle w:val="Nadpis2"/>
        <w:keepNext w:val="0"/>
        <w:numPr>
          <w:ilvl w:val="1"/>
          <w:numId w:val="181"/>
        </w:numPr>
        <w:autoSpaceDN/>
        <w:jc w:val="both"/>
        <w:textAlignment w:val="auto"/>
        <w:rPr>
          <w:rFonts w:ascii="Calibri" w:hAnsi="Calibri"/>
          <w:szCs w:val="20"/>
        </w:rPr>
      </w:pPr>
      <w:r w:rsidRPr="00B81C7D">
        <w:rPr>
          <w:rFonts w:ascii="Calibri" w:hAnsi="Calibri"/>
          <w:szCs w:val="20"/>
        </w:rPr>
        <w:t>Akceptace předmětu plnění</w:t>
      </w:r>
    </w:p>
    <w:p w14:paraId="2121533F" w14:textId="20D2329A" w:rsidR="002E0160" w:rsidRPr="00C6015C"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Základním předpokladem pro řádné ukončení díla je splnění kritérií akceptačních testů, tj.</w:t>
      </w:r>
      <w:r w:rsidR="00C6015C">
        <w:rPr>
          <w:rFonts w:ascii="Calibri" w:hAnsi="Calibri"/>
        </w:rPr>
        <w:t> </w:t>
      </w:r>
      <w:r>
        <w:rPr>
          <w:rFonts w:ascii="Calibri" w:hAnsi="Calibri"/>
        </w:rPr>
        <w:t xml:space="preserve"> že dílo je bez vad a nedodělků, čili je předvedena jeho způsobilost sloužit svému účelu.  </w:t>
      </w:r>
      <w:r w:rsidRPr="00B81C7D">
        <w:rPr>
          <w:rFonts w:ascii="Calibri" w:hAnsi="Calibri"/>
          <w:szCs w:val="20"/>
        </w:rPr>
        <w:t xml:space="preserve">Akceptační procedury zahrnují porovnání skutečných vlastností plnění se závaznou specifikací předmětu plnění v souladu </w:t>
      </w:r>
      <w:r w:rsidR="00C6015C">
        <w:rPr>
          <w:rFonts w:ascii="Calibri" w:hAnsi="Calibri"/>
          <w:szCs w:val="20"/>
        </w:rPr>
        <w:t>a</w:t>
      </w:r>
      <w:r w:rsidRPr="00B81C7D">
        <w:rPr>
          <w:rFonts w:ascii="Calibri" w:hAnsi="Calibri"/>
          <w:szCs w:val="20"/>
        </w:rPr>
        <w:t xml:space="preserve">e zadávací dokumentací plnění  </w:t>
      </w:r>
    </w:p>
    <w:p w14:paraId="78AAB0E0" w14:textId="47506781" w:rsidR="00C6015C" w:rsidRDefault="00C6015C" w:rsidP="00C6015C">
      <w:pPr>
        <w:pStyle w:val="Nadpis3"/>
        <w:keepNext w:val="0"/>
        <w:keepLines w:val="0"/>
        <w:numPr>
          <w:ilvl w:val="0"/>
          <w:numId w:val="0"/>
        </w:numPr>
        <w:autoSpaceDN/>
        <w:ind w:left="576"/>
        <w:jc w:val="both"/>
        <w:textAlignment w:val="auto"/>
        <w:rPr>
          <w:rFonts w:ascii="Calibri" w:hAnsi="Calibri"/>
          <w:szCs w:val="20"/>
        </w:rPr>
      </w:pPr>
    </w:p>
    <w:p w14:paraId="729F8984" w14:textId="6D6B7BFF" w:rsidR="00C6015C" w:rsidRDefault="00C6015C" w:rsidP="00C6015C">
      <w:pPr>
        <w:pStyle w:val="Nadpis3"/>
        <w:keepNext w:val="0"/>
        <w:keepLines w:val="0"/>
        <w:numPr>
          <w:ilvl w:val="0"/>
          <w:numId w:val="0"/>
        </w:numPr>
        <w:autoSpaceDN/>
        <w:ind w:left="576"/>
        <w:jc w:val="both"/>
        <w:textAlignment w:val="auto"/>
        <w:rPr>
          <w:rFonts w:ascii="Calibri" w:hAnsi="Calibri"/>
          <w:szCs w:val="20"/>
        </w:rPr>
      </w:pPr>
    </w:p>
    <w:p w14:paraId="4F80C6F8" w14:textId="77777777" w:rsidR="00C6015C" w:rsidRPr="00E6081B" w:rsidRDefault="00C6015C" w:rsidP="00C6015C">
      <w:pPr>
        <w:pStyle w:val="Nadpis3"/>
        <w:keepNext w:val="0"/>
        <w:keepLines w:val="0"/>
        <w:numPr>
          <w:ilvl w:val="0"/>
          <w:numId w:val="0"/>
        </w:numPr>
        <w:autoSpaceDN/>
        <w:ind w:left="576"/>
        <w:jc w:val="both"/>
        <w:textAlignment w:val="auto"/>
        <w:rPr>
          <w:rFonts w:ascii="Calibri" w:hAnsi="Calibri"/>
        </w:rPr>
      </w:pPr>
    </w:p>
    <w:p w14:paraId="1683558E" w14:textId="19DC2D84"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sidRPr="00B81C7D">
        <w:rPr>
          <w:rFonts w:ascii="Calibri" w:hAnsi="Calibri"/>
          <w:szCs w:val="20"/>
        </w:rPr>
        <w:lastRenderedPageBreak/>
        <w:t>Akceptační procedura bude zahrnovat akceptační testy, které budou probíhat na základě specifikace akceptačních testů obsahující popis testů, testovací data, příslušné prostředí, pořadí provádění testů a akceptační kritéria. Nedohodnou-li se smluvní strany jinak, vypracuje specifikaci akceptačních testů Zhotovitel a předá Objednateli k odsouhlasení v</w:t>
      </w:r>
      <w:r w:rsidR="00C6015C">
        <w:rPr>
          <w:rFonts w:ascii="Calibri" w:hAnsi="Calibri"/>
          <w:szCs w:val="20"/>
        </w:rPr>
        <w:t> </w:t>
      </w:r>
      <w:r w:rsidRPr="00B81C7D">
        <w:rPr>
          <w:rFonts w:ascii="Calibri" w:hAnsi="Calibri"/>
          <w:szCs w:val="20"/>
        </w:rPr>
        <w:t>termínu nejméně pět (5) dnů před zahájením akceptační procedury. Odsouhlasení bude provedeno písemnou formou. Jestliže se Objednatel v této lhůtě ke specifikaci akceptačních testů písemně nevyjádří, má se za to, že specifikaci akceptačních testů odsouhlasil. Jestliže Objednatel specifikaci akceptačních testů v uvedené lhůtě neodsouhlasil</w:t>
      </w:r>
      <w:r>
        <w:rPr>
          <w:rFonts w:ascii="Calibri" w:hAnsi="Calibri"/>
        </w:rPr>
        <w:t>, je povinen Zhotoviteli v této lhůtě sdělit připomínky k Zhotovitelem předložené specifikaci akceptačních testů a poskytnout Zhotoviteli veškerou potřebnou součinnost k dokončení a</w:t>
      </w:r>
      <w:r w:rsidR="00C6015C">
        <w:rPr>
          <w:rFonts w:ascii="Calibri" w:hAnsi="Calibri"/>
        </w:rPr>
        <w:t> </w:t>
      </w:r>
      <w:r>
        <w:rPr>
          <w:rFonts w:ascii="Calibri" w:hAnsi="Calibri"/>
        </w:rPr>
        <w:t>odsouhlasení specifikace akceptačních testů. Lhůta pro provedení akceptačních testů a</w:t>
      </w:r>
      <w:r w:rsidR="00C6015C">
        <w:rPr>
          <w:rFonts w:ascii="Calibri" w:hAnsi="Calibri"/>
        </w:rPr>
        <w:t> </w:t>
      </w:r>
      <w:r>
        <w:rPr>
          <w:rFonts w:ascii="Calibri" w:hAnsi="Calibri"/>
        </w:rPr>
        <w:t>lhůta pro předání plnění nebo jeho části se prodlužuje o dobu, o kterou se prodloužilo písemné odsouhlasení specifikace akceptačních testů z důvodu připomínek na straně Objednatele oproti lhůtě stanovené v tomto článku.</w:t>
      </w:r>
    </w:p>
    <w:p w14:paraId="4775EEDE" w14:textId="1069EDF0"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 xml:space="preserve">Objednatel je povinen se akceptačních testů zúčastnit a osvědčit jejich konání.  Termín konání akceptačních testů oznámí Zhotovitel nejméně </w:t>
      </w:r>
      <w:r w:rsidR="004B707F">
        <w:rPr>
          <w:rFonts w:ascii="Calibri" w:hAnsi="Calibri"/>
        </w:rPr>
        <w:t>5</w:t>
      </w:r>
      <w:r>
        <w:rPr>
          <w:rFonts w:ascii="Calibri" w:hAnsi="Calibri"/>
        </w:rPr>
        <w:t xml:space="preserve"> dnů předem.</w:t>
      </w:r>
    </w:p>
    <w:p w14:paraId="1259A307" w14:textId="4AD9DD4A" w:rsidR="002E0160" w:rsidRDefault="002E0160" w:rsidP="00C6015C">
      <w:pPr>
        <w:pStyle w:val="Nadpis3"/>
        <w:keepNext w:val="0"/>
        <w:keepLines w:val="0"/>
        <w:numPr>
          <w:ilvl w:val="0"/>
          <w:numId w:val="0"/>
        </w:numPr>
        <w:ind w:left="1701"/>
        <w:jc w:val="both"/>
        <w:rPr>
          <w:rFonts w:ascii="Calibri" w:hAnsi="Calibri"/>
        </w:rPr>
      </w:pPr>
      <w:r>
        <w:rPr>
          <w:rFonts w:ascii="Calibri" w:hAnsi="Calibri"/>
        </w:rPr>
        <w:t xml:space="preserve">Kopie veškerých dokumentů vypracovaných v souvislosti s provedením těchto akceptačních testů budou Objednateli poskytnuty do </w:t>
      </w:r>
      <w:r w:rsidR="004B707F">
        <w:rPr>
          <w:rFonts w:ascii="Calibri" w:hAnsi="Calibri"/>
        </w:rPr>
        <w:t>5</w:t>
      </w:r>
      <w:r>
        <w:rPr>
          <w:rFonts w:ascii="Calibri" w:hAnsi="Calibri"/>
        </w:rPr>
        <w:t xml:space="preserve"> dnů po jejich ukončení.</w:t>
      </w:r>
    </w:p>
    <w:p w14:paraId="13CFF7FF" w14:textId="365B5099" w:rsidR="002E0160" w:rsidRPr="009D184F" w:rsidRDefault="002E0160" w:rsidP="00C6015C">
      <w:pPr>
        <w:pStyle w:val="Nadpis3"/>
        <w:keepNext w:val="0"/>
        <w:keepLines w:val="0"/>
        <w:numPr>
          <w:ilvl w:val="2"/>
          <w:numId w:val="181"/>
        </w:numPr>
        <w:autoSpaceDN/>
        <w:ind w:left="1701" w:hanging="992"/>
        <w:jc w:val="both"/>
        <w:textAlignment w:val="auto"/>
        <w:rPr>
          <w:rFonts w:ascii="Calibri" w:hAnsi="Calibri"/>
        </w:rPr>
      </w:pPr>
      <w:r w:rsidRPr="00DA2AFA">
        <w:rPr>
          <w:rFonts w:ascii="Calibri" w:hAnsi="Calibri"/>
        </w:rPr>
        <w:t>Jestliže plnění nesplňuje stanovená akceptační kritéria kteréhokoliv akceptačního testu, budou výsledky akceptačního</w:t>
      </w:r>
      <w:r w:rsidRPr="00DA2AFA">
        <w:rPr>
          <w:rFonts w:ascii="Calibri" w:hAnsi="Calibri"/>
          <w:bCs w:val="0"/>
        </w:rPr>
        <w:t xml:space="preserve"> testu (splněno/nesplněno/s výhradami) spolu s uvedení</w:t>
      </w:r>
      <w:r w:rsidRPr="00DA2AFA">
        <w:rPr>
          <w:rFonts w:ascii="Calibri" w:hAnsi="Calibri"/>
        </w:rPr>
        <w:t>m termínů pro nápravu uvedeny ve vyhodnocení Akceptačního protokolu. Zhotovitel napraví tyto nedostatky a příslušné akceptační testy budou provedeny znovu. Tento proces testování a následných oprav se bude opakovat, přičemž výše uvedená ustanovení se použijí obdobně. Proces testování a následných oprav lze opakovat, dokud Poskytovatel nesplní veškerá akceptační kritéria pro příslušný akceptační test</w:t>
      </w:r>
      <w:r w:rsidRPr="00DA2AFA">
        <w:rPr>
          <w:rFonts w:ascii="Calibri" w:hAnsi="Calibri"/>
          <w:bCs w:val="0"/>
        </w:rPr>
        <w:t>, nejvýše však natřikrát (3x). V</w:t>
      </w:r>
      <w:r w:rsidR="00C6015C">
        <w:rPr>
          <w:rFonts w:ascii="Calibri" w:hAnsi="Calibri"/>
          <w:bCs w:val="0"/>
        </w:rPr>
        <w:t> </w:t>
      </w:r>
      <w:r w:rsidRPr="00DA2AFA">
        <w:rPr>
          <w:rFonts w:ascii="Calibri" w:hAnsi="Calibri"/>
          <w:bCs w:val="0"/>
        </w:rPr>
        <w:t>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r w:rsidRPr="00DA2AFA">
        <w:rPr>
          <w:rFonts w:ascii="Calibri" w:hAnsi="Calibri"/>
          <w:b/>
          <w:bCs w:val="0"/>
        </w:rPr>
        <w:t>.</w:t>
      </w:r>
    </w:p>
    <w:p w14:paraId="2C69AACF"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sidRPr="00DA2AFA">
        <w:rPr>
          <w:rFonts w:ascii="Calibri" w:hAnsi="Calibri"/>
        </w:rPr>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tak, jak jsou vymezeny v této smlouvě.</w:t>
      </w:r>
    </w:p>
    <w:p w14:paraId="6CCA9160" w14:textId="77777777" w:rsidR="002E0160" w:rsidRDefault="002E0160" w:rsidP="00C6015C">
      <w:pPr>
        <w:pStyle w:val="Nadpis1"/>
        <w:keepNext w:val="0"/>
        <w:numPr>
          <w:ilvl w:val="0"/>
          <w:numId w:val="181"/>
        </w:numPr>
        <w:autoSpaceDN/>
        <w:ind w:left="709" w:hanging="709"/>
        <w:textAlignment w:val="auto"/>
      </w:pPr>
      <w:r>
        <w:t>Cena</w:t>
      </w:r>
    </w:p>
    <w:p w14:paraId="32380956" w14:textId="77777777" w:rsidR="002E0160" w:rsidRDefault="002E0160" w:rsidP="00C6015C">
      <w:pPr>
        <w:pStyle w:val="Nadpis2"/>
        <w:keepNext w:val="0"/>
        <w:numPr>
          <w:ilvl w:val="1"/>
          <w:numId w:val="181"/>
        </w:numPr>
        <w:autoSpaceDN/>
        <w:textAlignment w:val="auto"/>
        <w:rPr>
          <w:rFonts w:ascii="Calibri" w:hAnsi="Calibri"/>
        </w:rPr>
      </w:pPr>
      <w:r>
        <w:rPr>
          <w:rFonts w:ascii="Calibri" w:hAnsi="Calibri"/>
        </w:rPr>
        <w:t>Cena předmětu plnění činí:</w:t>
      </w:r>
    </w:p>
    <w:p w14:paraId="2ACAECA7" w14:textId="77777777" w:rsidR="002E0160" w:rsidRPr="00EB38AA" w:rsidRDefault="002E0160" w:rsidP="00C6015C">
      <w:pPr>
        <w:pStyle w:val="Nadpis2"/>
        <w:keepNext w:val="0"/>
        <w:numPr>
          <w:ilvl w:val="0"/>
          <w:numId w:val="0"/>
        </w:numPr>
        <w:ind w:left="576"/>
        <w:rPr>
          <w:rFonts w:ascii="Calibri" w:hAnsi="Calibri"/>
        </w:rPr>
      </w:pPr>
      <w:r w:rsidRPr="00EB38AA">
        <w:rPr>
          <w:rFonts w:ascii="Calibri" w:hAnsi="Calibri"/>
        </w:rPr>
        <w:tab/>
      </w:r>
      <w:r w:rsidRPr="00EB38AA">
        <w:rPr>
          <w:rFonts w:ascii="Calibri" w:hAnsi="Calibri"/>
        </w:rPr>
        <w:tab/>
        <w:t xml:space="preserve">Cena bez DPH </w:t>
      </w:r>
      <w:r w:rsidRPr="00EB38AA">
        <w:rPr>
          <w:rFonts w:ascii="Calibri" w:hAnsi="Calibri"/>
        </w:rPr>
        <w:tab/>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EB38AA">
        <w:rPr>
          <w:rFonts w:ascii="Calibri" w:hAnsi="Calibri"/>
        </w:rPr>
        <w:t xml:space="preserve"> </w:t>
      </w:r>
      <w:r>
        <w:rPr>
          <w:rFonts w:ascii="Calibri" w:hAnsi="Calibri"/>
        </w:rPr>
        <w:t>korun českých</w:t>
      </w:r>
    </w:p>
    <w:p w14:paraId="45E5964A" w14:textId="77777777" w:rsidR="002E0160" w:rsidRPr="00EB38AA" w:rsidRDefault="002E0160" w:rsidP="00C6015C">
      <w:pPr>
        <w:pStyle w:val="Nadpis2"/>
        <w:keepNext w:val="0"/>
        <w:numPr>
          <w:ilvl w:val="0"/>
          <w:numId w:val="0"/>
        </w:numPr>
        <w:ind w:left="576"/>
        <w:rPr>
          <w:rFonts w:ascii="Calibri" w:hAnsi="Calibri"/>
        </w:rPr>
      </w:pPr>
      <w:r w:rsidRPr="00EB38AA">
        <w:rPr>
          <w:rFonts w:ascii="Calibri" w:hAnsi="Calibri"/>
        </w:rPr>
        <w:tab/>
      </w:r>
      <w:r w:rsidRPr="00EB38AA">
        <w:rPr>
          <w:rFonts w:ascii="Calibri" w:hAnsi="Calibri"/>
        </w:rPr>
        <w:tab/>
        <w:t>DPH 21 %</w:t>
      </w:r>
      <w:r w:rsidRPr="00EB38AA">
        <w:rPr>
          <w:rFonts w:ascii="Calibri" w:hAnsi="Calibri"/>
        </w:rPr>
        <w:tab/>
      </w:r>
      <w:r>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EB38AA">
        <w:rPr>
          <w:rFonts w:ascii="Calibri" w:hAnsi="Calibri"/>
        </w:rPr>
        <w:t xml:space="preserve"> </w:t>
      </w:r>
      <w:r>
        <w:rPr>
          <w:rFonts w:ascii="Calibri" w:hAnsi="Calibri"/>
        </w:rPr>
        <w:t>korun českých</w:t>
      </w:r>
      <w:r w:rsidRPr="00EB38AA">
        <w:rPr>
          <w:rFonts w:ascii="Calibri" w:hAnsi="Calibri"/>
        </w:rPr>
        <w:t xml:space="preserve"> </w:t>
      </w:r>
    </w:p>
    <w:p w14:paraId="13C363A3" w14:textId="77777777" w:rsidR="002E0160" w:rsidRDefault="002E0160" w:rsidP="00C6015C">
      <w:pPr>
        <w:pStyle w:val="Nadpis2"/>
        <w:keepNext w:val="0"/>
        <w:numPr>
          <w:ilvl w:val="0"/>
          <w:numId w:val="0"/>
        </w:numPr>
        <w:ind w:left="576"/>
        <w:rPr>
          <w:rFonts w:ascii="Calibri" w:hAnsi="Calibri"/>
        </w:rPr>
      </w:pPr>
      <w:r w:rsidRPr="00EB38AA">
        <w:rPr>
          <w:rFonts w:ascii="Calibri" w:hAnsi="Calibri"/>
        </w:rPr>
        <w:tab/>
      </w:r>
      <w:r w:rsidRPr="00EB38AA">
        <w:rPr>
          <w:rFonts w:ascii="Calibri" w:hAnsi="Calibri"/>
        </w:rPr>
        <w:tab/>
        <w:t>Cena včetně DPH</w:t>
      </w:r>
      <w:r w:rsidRPr="00EB38AA">
        <w:rPr>
          <w:rFonts w:ascii="Calibri" w:hAnsi="Calibri"/>
        </w:rPr>
        <w:tab/>
      </w:r>
      <w:r>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Kč</w:t>
      </w:r>
      <w:r>
        <w:rPr>
          <w:rFonts w:ascii="Calibri" w:hAnsi="Calibri"/>
        </w:rPr>
        <w:tab/>
      </w:r>
      <w:r>
        <w:rPr>
          <w:rFonts w:ascii="Calibri" w:hAnsi="Calibri"/>
        </w:rPr>
        <w:tab/>
      </w:r>
      <w:r w:rsidRPr="00EB38AA">
        <w:rPr>
          <w:rFonts w:ascii="Calibri" w:hAnsi="Calibri"/>
        </w:rPr>
        <w:t xml:space="preserve">tj. slovy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korun českých</w:t>
      </w:r>
    </w:p>
    <w:p w14:paraId="49D21405"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Ceny jsou uvedeny jako pevné a nejvýše přípustné, zahrnující veškeré náklady Zhotovitele nutné k řádnému plnění předmětu smlouvy. Ceny je možné upravit pouze za níže specifikovaných podmínek.</w:t>
      </w:r>
    </w:p>
    <w:p w14:paraId="1B56D950"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6DDB8F34"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Za stanovení sazby daně v souladu s platnými právními předpisy odpovídá Zhotovitel.</w:t>
      </w:r>
    </w:p>
    <w:p w14:paraId="1B11A020" w14:textId="76EA4378" w:rsidR="002E0160" w:rsidRPr="00DE56D6" w:rsidRDefault="002E0160" w:rsidP="00C6015C">
      <w:pPr>
        <w:pStyle w:val="Nadpis2"/>
        <w:keepNext w:val="0"/>
        <w:numPr>
          <w:ilvl w:val="1"/>
          <w:numId w:val="181"/>
        </w:numPr>
        <w:autoSpaceDN/>
        <w:ind w:left="578" w:hanging="578"/>
        <w:jc w:val="both"/>
        <w:textAlignment w:val="auto"/>
        <w:rPr>
          <w:rFonts w:ascii="Calibri" w:hAnsi="Calibri"/>
        </w:rPr>
      </w:pPr>
      <w:r w:rsidRPr="00DE56D6">
        <w:rPr>
          <w:rFonts w:ascii="Calibri" w:hAnsi="Calibri"/>
        </w:rPr>
        <w:t xml:space="preserve">Smluvní strany se dohodly, že po celou dobu </w:t>
      </w:r>
      <w:r w:rsidR="001D3128">
        <w:rPr>
          <w:rFonts w:ascii="Calibri" w:hAnsi="Calibri"/>
        </w:rPr>
        <w:t xml:space="preserve">testovacího </w:t>
      </w:r>
      <w:r w:rsidRPr="00DE56D6">
        <w:rPr>
          <w:rFonts w:ascii="Calibri" w:hAnsi="Calibri"/>
        </w:rPr>
        <w:t>provozu budou technická podpora a další služby ze strany Zhotovitele poskytovány bezúplatně.</w:t>
      </w:r>
    </w:p>
    <w:p w14:paraId="0E38A433" w14:textId="77777777" w:rsidR="002E0160" w:rsidRDefault="002E0160" w:rsidP="00C6015C">
      <w:pPr>
        <w:pStyle w:val="Nadpis1"/>
        <w:keepNext w:val="0"/>
        <w:numPr>
          <w:ilvl w:val="0"/>
          <w:numId w:val="181"/>
        </w:numPr>
        <w:autoSpaceDN/>
        <w:ind w:left="709" w:hanging="709"/>
        <w:textAlignment w:val="auto"/>
      </w:pPr>
      <w:r>
        <w:t>Platební a fakturační podmínky</w:t>
      </w:r>
    </w:p>
    <w:p w14:paraId="2DFFF153"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Úhrada ceny předmětu plnění, bude provedena po předání plnění na </w:t>
      </w:r>
      <w:r w:rsidRPr="00FC3A23">
        <w:rPr>
          <w:rFonts w:ascii="Calibri" w:hAnsi="Calibri"/>
        </w:rPr>
        <w:t>základě Akceptačního protokolu podepsaného oprávněnými zástupci obou smluvních stran. Den podpisu akceptačního</w:t>
      </w:r>
      <w:r>
        <w:rPr>
          <w:rFonts w:ascii="Calibri" w:hAnsi="Calibri"/>
        </w:rPr>
        <w:t xml:space="preserve"> protokolu je dnem uskutečnění zdanitelného plnění.</w:t>
      </w:r>
    </w:p>
    <w:p w14:paraId="4ED9CADA" w14:textId="77777777" w:rsidR="002E0160" w:rsidRPr="00BF0C75" w:rsidRDefault="002E0160" w:rsidP="00C6015C">
      <w:pPr>
        <w:pStyle w:val="Nadpis2"/>
        <w:keepNext w:val="0"/>
        <w:numPr>
          <w:ilvl w:val="1"/>
          <w:numId w:val="181"/>
        </w:numPr>
        <w:autoSpaceDN/>
        <w:jc w:val="both"/>
        <w:textAlignment w:val="auto"/>
        <w:rPr>
          <w:rFonts w:ascii="Calibri" w:hAnsi="Calibri"/>
        </w:rPr>
      </w:pPr>
      <w:r w:rsidRPr="00D046FB">
        <w:rPr>
          <w:rFonts w:ascii="Calibri" w:hAnsi="Calibri"/>
        </w:rPr>
        <w:lastRenderedPageBreak/>
        <w:t>Podkladem pro úhradu ceny dle této smlouvy bude faktura, která bude mít náležitosti účetního dokladu podle Zákona č. 563/1991 Sb., o účetnictví, ve znění pozdějších předpisů, a daňového dokladu dle Záko</w:t>
      </w:r>
      <w:r w:rsidRPr="00BF0C75">
        <w:rPr>
          <w:rFonts w:ascii="Calibri" w:hAnsi="Calibri"/>
        </w:rPr>
        <w:t xml:space="preserve">na č. 235/2004 Sb., o dani z přidané hodnoty, ve znění pozdějších předpisů (dále jen „faktura“). </w:t>
      </w:r>
    </w:p>
    <w:p w14:paraId="1447F4E6"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je oprávněn vystavit samostatně fakturu po řádném dokončení a předání díla na základě příslušného Akceptačního protokolu, podepsaného oběma smluvními stranami, ze kterého vyplývá, že dílo, jeho část, bylo předáno řádně a bez vad a nedodělků.</w:t>
      </w:r>
    </w:p>
    <w:p w14:paraId="278ADE05"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Lhůta splatnosti faktury činí 30 kalendářních dnů ode dne doručení Objednateli. </w:t>
      </w:r>
    </w:p>
    <w:p w14:paraId="15741DB7"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Faktura musí kromě zákonem stanovených náležitostí pro daňový doklad obsahovat také:</w:t>
      </w:r>
    </w:p>
    <w:p w14:paraId="22A4BC4A"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číslo a datum vystavení faktury,</w:t>
      </w:r>
    </w:p>
    <w:p w14:paraId="24D82F50"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číslo smlouvy a datum jejího uzavření, číslo veřejné zakázky,</w:t>
      </w:r>
    </w:p>
    <w:p w14:paraId="149BCE08"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předmět plnění a jeho přesnou specifikaci ve slovním vyjádření (nestačí pouze odkaz na číslo uzavřené smlouvy),</w:t>
      </w:r>
    </w:p>
    <w:p w14:paraId="383BC4B3"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označení banky a číslo účtu, na který musí být zaplaceno (pokud je číslo účtu odlišné od čísla uvedeného v této Smlouvě, je Zhotovitel povinen o této skutečnosti informovat Objednatele),</w:t>
      </w:r>
    </w:p>
    <w:p w14:paraId="67F5DEEB"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číslo a datum příslušných předávacích protokolů a Akceptačního protokolu podepsaných zástupcem Zhotovitele a odsouhlasených zástupcem Objednatele (Akceptační protokol bude přílohou faktury),</w:t>
      </w:r>
    </w:p>
    <w:p w14:paraId="5E75B9AE"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lhůtu splatnosti faktury,</w:t>
      </w:r>
    </w:p>
    <w:p w14:paraId="65614005"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název, sídlo, IČ a DIČ Objednatele a Zhotovitele,</w:t>
      </w:r>
    </w:p>
    <w:p w14:paraId="5EE1EAAA" w14:textId="3F9A78A7"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 xml:space="preserve">Nebude-li faktura obsahovat zákonem či touto smlouvou stanovené náležitosti nebo bude chybně </w:t>
      </w:r>
      <w:r w:rsidR="001D3128">
        <w:rPr>
          <w:rFonts w:ascii="Calibri" w:hAnsi="Calibri"/>
        </w:rPr>
        <w:t>vyúčto</w:t>
      </w:r>
      <w:r>
        <w:rPr>
          <w:rFonts w:ascii="Calibri" w:hAnsi="Calibri"/>
        </w:rPr>
        <w:t>vána cena nebo DPH nebo budou vyúčtovány práce, které Zhotovitel neprovedl,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1BF45659" w14:textId="77777777" w:rsidR="002E0160" w:rsidRPr="00D87984"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Povinnost zaplatit cenu je splněna dnem odepsání příslušné částky z účtu Objednatele.</w:t>
      </w:r>
    </w:p>
    <w:p w14:paraId="07A15EF7" w14:textId="77777777" w:rsidR="002E0160" w:rsidRDefault="002E0160" w:rsidP="00C6015C">
      <w:pPr>
        <w:pStyle w:val="Nadpis1"/>
        <w:keepNext w:val="0"/>
        <w:numPr>
          <w:ilvl w:val="0"/>
          <w:numId w:val="181"/>
        </w:numPr>
        <w:autoSpaceDN/>
        <w:ind w:left="709" w:hanging="709"/>
        <w:textAlignment w:val="auto"/>
      </w:pPr>
      <w:r>
        <w:t>Licence a podmínky užití produktu</w:t>
      </w:r>
    </w:p>
    <w:p w14:paraId="54C4D9E9"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Zhotovitel poskytne Objednateli veškeré potřebné licence pro řádné fungování a provoz částí díla a díla jako celku. Jedná se o časově neomezenou licenci. </w:t>
      </w:r>
    </w:p>
    <w:p w14:paraId="1EE8919E" w14:textId="77777777" w:rsidR="002E0160" w:rsidRPr="008351C0" w:rsidRDefault="002E0160" w:rsidP="00C6015C">
      <w:pPr>
        <w:pStyle w:val="Nadpis2"/>
        <w:keepNext w:val="0"/>
        <w:numPr>
          <w:ilvl w:val="1"/>
          <w:numId w:val="181"/>
        </w:numPr>
        <w:autoSpaceDN/>
        <w:ind w:left="578" w:hanging="578"/>
        <w:jc w:val="both"/>
        <w:textAlignment w:val="auto"/>
        <w:rPr>
          <w:rFonts w:ascii="Calibri" w:hAnsi="Calibri"/>
        </w:rPr>
      </w:pPr>
      <w:r w:rsidRPr="008351C0">
        <w:rPr>
          <w:rFonts w:ascii="Calibri" w:hAnsi="Calibri"/>
        </w:rPr>
        <w:t xml:space="preserve">Zhotovitel uvedl kompletní název SW, počet licencí, jejich rozsah a licenční podmínky ke všem poskytovaným licencím v samostatné příloze. </w:t>
      </w:r>
    </w:p>
    <w:p w14:paraId="5B27294C" w14:textId="77777777" w:rsidR="002E0160" w:rsidRDefault="002E0160" w:rsidP="00C6015C">
      <w:pPr>
        <w:pStyle w:val="Nadpis1"/>
        <w:keepNext w:val="0"/>
        <w:numPr>
          <w:ilvl w:val="0"/>
          <w:numId w:val="181"/>
        </w:numPr>
        <w:autoSpaceDN/>
        <w:ind w:left="709" w:hanging="709"/>
        <w:textAlignment w:val="auto"/>
      </w:pPr>
      <w:r>
        <w:t>Odpovědnost za škodu</w:t>
      </w:r>
    </w:p>
    <w:p w14:paraId="08682CB8" w14:textId="77777777" w:rsidR="002E0160" w:rsidRDefault="002E0160" w:rsidP="00C6015C">
      <w:pPr>
        <w:pStyle w:val="Nadpis2"/>
        <w:keepNext w:val="0"/>
        <w:numPr>
          <w:ilvl w:val="1"/>
          <w:numId w:val="181"/>
        </w:numPr>
        <w:autoSpaceDN/>
        <w:jc w:val="both"/>
        <w:textAlignment w:val="auto"/>
        <w:rPr>
          <w:rFonts w:ascii="Calibri" w:hAnsi="Calibri"/>
        </w:rPr>
      </w:pPr>
      <w:r w:rsidRPr="00DA23F0">
        <w:rPr>
          <w:rFonts w:ascii="Calibri" w:hAnsi="Calibri"/>
        </w:rPr>
        <w:t xml:space="preserve">Objednatel se stává vlastníkem díla dnem </w:t>
      </w:r>
      <w:r>
        <w:rPr>
          <w:rFonts w:ascii="Calibri" w:hAnsi="Calibri"/>
        </w:rPr>
        <w:t xml:space="preserve">akceptace předmětu plnění </w:t>
      </w:r>
    </w:p>
    <w:p w14:paraId="1F8835BC" w14:textId="24136A7F" w:rsidR="002E0160" w:rsidRDefault="002E0160" w:rsidP="00C6015C">
      <w:pPr>
        <w:pStyle w:val="Nadpis2"/>
        <w:keepNext w:val="0"/>
        <w:numPr>
          <w:ilvl w:val="1"/>
          <w:numId w:val="181"/>
        </w:numPr>
        <w:autoSpaceDN/>
        <w:jc w:val="both"/>
        <w:textAlignment w:val="auto"/>
        <w:rPr>
          <w:rFonts w:ascii="Calibri" w:hAnsi="Calibri"/>
        </w:rPr>
      </w:pPr>
      <w:r w:rsidRPr="00DA23F0">
        <w:rPr>
          <w:rFonts w:ascii="Calibri" w:hAnsi="Calibri"/>
        </w:rPr>
        <w:t>Zhotovitel nese nebezpečí škody na díle až do doby protokolárního předání a převzetí díla Objednatelem. Zhotovitel nese nebezpečí škody (poškození, ztráty, zničení či odcizení) na veškerých materiálech, hmotách a zařízeních, které používá a použije k provedení díla. To neplatí v případech, kdy Zhotovitel prokáže, že škoda vznikla v příčinné souvislosti s porušením povinnosti Objednatele nebo třetí osoby</w:t>
      </w:r>
    </w:p>
    <w:p w14:paraId="47822B30" w14:textId="0F25D360"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bude povinen nahradit Objednateli v plné výši škodu, která vznikla při realizaci a užívání díla v</w:t>
      </w:r>
      <w:r w:rsidR="00C6015C">
        <w:rPr>
          <w:rFonts w:ascii="Calibri" w:hAnsi="Calibri"/>
        </w:rPr>
        <w:t> </w:t>
      </w:r>
      <w:r>
        <w:rPr>
          <w:rFonts w:ascii="Calibri" w:hAnsi="Calibri"/>
        </w:rPr>
        <w:t xml:space="preserve">souvislosti nebo jako důsledek porušení povinností a závazků Zhotovitele dle této smlouvy. </w:t>
      </w:r>
    </w:p>
    <w:p w14:paraId="67BFABA0" w14:textId="392AB975"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 xml:space="preserve">V případě, že při činnosti prováděné Zhotovitelem dojde ke způsobení prokazatelné škody Objednateli nebo třetím osobám, která nebude kryta pojištěním sjednaným dle této smlouvy, bude Zhotovitel povinen tyto škody uhradit z vlastních prostředků. </w:t>
      </w:r>
    </w:p>
    <w:p w14:paraId="37197E18" w14:textId="68072839" w:rsidR="00C6015C" w:rsidRDefault="00C6015C" w:rsidP="00C6015C">
      <w:pPr>
        <w:pStyle w:val="Nadpis2"/>
        <w:keepNext w:val="0"/>
        <w:numPr>
          <w:ilvl w:val="0"/>
          <w:numId w:val="0"/>
        </w:numPr>
        <w:autoSpaceDN/>
        <w:ind w:left="578"/>
        <w:jc w:val="both"/>
        <w:textAlignment w:val="auto"/>
        <w:rPr>
          <w:rFonts w:ascii="Calibri" w:hAnsi="Calibri"/>
        </w:rPr>
      </w:pPr>
    </w:p>
    <w:p w14:paraId="759EF3D0" w14:textId="6DFC5BFC" w:rsidR="00C6015C" w:rsidRDefault="00C6015C" w:rsidP="00C6015C">
      <w:pPr>
        <w:pStyle w:val="Nadpis2"/>
        <w:keepNext w:val="0"/>
        <w:numPr>
          <w:ilvl w:val="0"/>
          <w:numId w:val="0"/>
        </w:numPr>
        <w:autoSpaceDN/>
        <w:ind w:left="578"/>
        <w:jc w:val="both"/>
        <w:textAlignment w:val="auto"/>
        <w:rPr>
          <w:rFonts w:ascii="Calibri" w:hAnsi="Calibri"/>
        </w:rPr>
      </w:pPr>
    </w:p>
    <w:p w14:paraId="0561C245" w14:textId="12667DF4" w:rsidR="00C6015C" w:rsidRDefault="00C6015C" w:rsidP="00C6015C">
      <w:pPr>
        <w:pStyle w:val="Nadpis2"/>
        <w:keepNext w:val="0"/>
        <w:numPr>
          <w:ilvl w:val="0"/>
          <w:numId w:val="0"/>
        </w:numPr>
        <w:autoSpaceDN/>
        <w:ind w:left="578"/>
        <w:jc w:val="both"/>
        <w:textAlignment w:val="auto"/>
        <w:rPr>
          <w:rFonts w:ascii="Calibri" w:hAnsi="Calibri"/>
        </w:rPr>
      </w:pPr>
    </w:p>
    <w:p w14:paraId="00FAA58E" w14:textId="77777777" w:rsidR="00C6015C" w:rsidRDefault="00C6015C" w:rsidP="00C6015C">
      <w:pPr>
        <w:pStyle w:val="Nadpis2"/>
        <w:keepNext w:val="0"/>
        <w:numPr>
          <w:ilvl w:val="0"/>
          <w:numId w:val="0"/>
        </w:numPr>
        <w:autoSpaceDN/>
        <w:ind w:left="578"/>
        <w:jc w:val="both"/>
        <w:textAlignment w:val="auto"/>
        <w:rPr>
          <w:rFonts w:ascii="Calibri" w:hAnsi="Calibri"/>
        </w:rPr>
      </w:pPr>
    </w:p>
    <w:p w14:paraId="3F27F523" w14:textId="77777777" w:rsidR="002E0160" w:rsidRDefault="002E0160" w:rsidP="00C6015C">
      <w:pPr>
        <w:pStyle w:val="Nadpis1"/>
        <w:keepNext w:val="0"/>
        <w:numPr>
          <w:ilvl w:val="0"/>
          <w:numId w:val="181"/>
        </w:numPr>
        <w:autoSpaceDN/>
        <w:ind w:left="709" w:hanging="709"/>
        <w:textAlignment w:val="auto"/>
      </w:pPr>
      <w:r>
        <w:lastRenderedPageBreak/>
        <w:t>Záruční podmínky</w:t>
      </w:r>
    </w:p>
    <w:p w14:paraId="7AF41BA6"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zaručuje, že dílo má vlastnosti a funkční specifikaci stanovené touto smlouvou a že je způsobilé pro použití ke sjednanému účelu.</w:t>
      </w:r>
    </w:p>
    <w:p w14:paraId="01D5AAA4" w14:textId="4CC70835"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poskytuje Objednateli záruku, že celé dílo bude prosto jakýchkoliv vad věcných, právních i</w:t>
      </w:r>
      <w:r w:rsidR="00C6015C">
        <w:rPr>
          <w:rFonts w:ascii="Calibri" w:hAnsi="Calibri"/>
        </w:rPr>
        <w:t> </w:t>
      </w:r>
      <w:r>
        <w:rPr>
          <w:rFonts w:ascii="Calibri" w:hAnsi="Calibri"/>
        </w:rPr>
        <w:t>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7D000873"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Zhotovitel poskytuje po uvedenou záruční dobu záruku za bezvadnost předmětu díla, tj. záruku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 </w:t>
      </w:r>
    </w:p>
    <w:p w14:paraId="055130CC" w14:textId="3A93FE61" w:rsidR="002E0160" w:rsidRDefault="002E0160" w:rsidP="00C6015C">
      <w:pPr>
        <w:pStyle w:val="Nadpis2"/>
        <w:keepNext w:val="0"/>
        <w:numPr>
          <w:ilvl w:val="0"/>
          <w:numId w:val="0"/>
        </w:numPr>
        <w:ind w:left="576"/>
        <w:jc w:val="both"/>
        <w:rPr>
          <w:rFonts w:ascii="Calibri" w:hAnsi="Calibri"/>
        </w:rPr>
      </w:pPr>
      <w:r>
        <w:rPr>
          <w:rFonts w:ascii="Calibri" w:hAnsi="Calibri"/>
        </w:rPr>
        <w:t>Zhotovitel prohlašuje, že předmět díla si po tuto dobu zachová všechny takové vlastnosti, funkčnost a</w:t>
      </w:r>
      <w:r w:rsidR="00C6015C">
        <w:rPr>
          <w:rFonts w:ascii="Calibri" w:hAnsi="Calibri"/>
        </w:rPr>
        <w:t> </w:t>
      </w:r>
      <w:r>
        <w:rPr>
          <w:rFonts w:ascii="Calibri" w:hAnsi="Calibri"/>
        </w:rPr>
        <w:t>stanovenou účelovou způsobilost. Po dobu záruční doby je tedy rozsah záruky neomezený, což znamená zejména, že předmět díla provedený podle smlouvy bude prostý jakýchkoliv vad.</w:t>
      </w:r>
    </w:p>
    <w:p w14:paraId="16C9C6D2" w14:textId="3D4B79F3" w:rsidR="002E0160" w:rsidRPr="001D3128" w:rsidRDefault="002E0160" w:rsidP="00C6015C">
      <w:pPr>
        <w:pStyle w:val="Nadpis2"/>
        <w:keepNext w:val="0"/>
        <w:numPr>
          <w:ilvl w:val="1"/>
          <w:numId w:val="181"/>
        </w:numPr>
        <w:autoSpaceDN/>
        <w:jc w:val="both"/>
        <w:textAlignment w:val="auto"/>
        <w:rPr>
          <w:rFonts w:ascii="Calibri" w:hAnsi="Calibri"/>
        </w:rPr>
      </w:pPr>
      <w:r w:rsidRPr="001D3128">
        <w:rPr>
          <w:rFonts w:ascii="Calibri" w:hAnsi="Calibri"/>
        </w:rPr>
        <w:t xml:space="preserve">Není-li sjednáno jinak, je záruční doba díla, sjednána na dobu 60 měsíců a začíná běžet následujícím dnem po protokolárním ukončení </w:t>
      </w:r>
      <w:r w:rsidR="000818F4" w:rsidRPr="001D3128">
        <w:rPr>
          <w:rFonts w:ascii="Calibri" w:hAnsi="Calibri"/>
        </w:rPr>
        <w:t xml:space="preserve">testovacího </w:t>
      </w:r>
      <w:r w:rsidRPr="001D3128">
        <w:rPr>
          <w:rFonts w:ascii="Calibri" w:hAnsi="Calibri"/>
        </w:rPr>
        <w:t>provozu jednotlivých částí plnění a následném podpisu akceptačního protokolu</w:t>
      </w:r>
      <w:r w:rsidR="0064751F" w:rsidRPr="001D3128">
        <w:rPr>
          <w:rFonts w:ascii="Calibri" w:hAnsi="Calibri"/>
        </w:rPr>
        <w:t>.</w:t>
      </w:r>
      <w:r w:rsidRPr="001D3128">
        <w:rPr>
          <w:rFonts w:ascii="Calibri" w:hAnsi="Calibri"/>
        </w:rPr>
        <w:t xml:space="preserve"> </w:t>
      </w:r>
    </w:p>
    <w:p w14:paraId="55DD2F6B" w14:textId="77777777" w:rsidR="002E0160" w:rsidRPr="00FB7D37" w:rsidRDefault="002E0160" w:rsidP="00C6015C">
      <w:pPr>
        <w:pStyle w:val="Nadpis2"/>
        <w:keepNext w:val="0"/>
        <w:numPr>
          <w:ilvl w:val="1"/>
          <w:numId w:val="181"/>
        </w:numPr>
        <w:autoSpaceDN/>
        <w:jc w:val="both"/>
        <w:textAlignment w:val="auto"/>
        <w:rPr>
          <w:rFonts w:ascii="Calibri" w:hAnsi="Calibri"/>
        </w:rPr>
      </w:pPr>
      <w:r w:rsidRPr="00FB7D37">
        <w:rPr>
          <w:rFonts w:ascii="Calibri" w:hAnsi="Calibri"/>
        </w:rPr>
        <w:t>Záruka se vztahuje na vady a nedodělky díla, které se projeví během záruční doby s výjimkou vad, u nichž Zhotovitel prokáže, že jejich vznik zapříčinil Objednatel.</w:t>
      </w:r>
    </w:p>
    <w:p w14:paraId="21710081" w14:textId="47B9CD78" w:rsidR="002E0160" w:rsidRDefault="002E0160" w:rsidP="00C6015C">
      <w:pPr>
        <w:pStyle w:val="Nadpis2"/>
        <w:keepNext w:val="0"/>
        <w:numPr>
          <w:ilvl w:val="1"/>
          <w:numId w:val="181"/>
        </w:numPr>
        <w:autoSpaceDN/>
        <w:jc w:val="both"/>
        <w:textAlignment w:val="auto"/>
        <w:rPr>
          <w:rFonts w:ascii="Calibri" w:hAnsi="Calibri"/>
        </w:rPr>
      </w:pPr>
      <w:r w:rsidRPr="00077461">
        <w:rPr>
          <w:rFonts w:ascii="Calibri" w:hAnsi="Calibri"/>
        </w:rPr>
        <w:t xml:space="preserve">Zhotovitel je povinen bez zbytečného odkladu, nejpozději do 3 kalendářních dnů po oznámení vady </w:t>
      </w:r>
      <w:r>
        <w:rPr>
          <w:rFonts w:ascii="Calibri" w:hAnsi="Calibri"/>
        </w:rPr>
        <w:t>Objednatel</w:t>
      </w:r>
      <w:r w:rsidRPr="00077461">
        <w:rPr>
          <w:rFonts w:ascii="Calibri" w:hAnsi="Calibri"/>
        </w:rPr>
        <w:t xml:space="preserve">em </w:t>
      </w:r>
      <w:r>
        <w:rPr>
          <w:rFonts w:ascii="Calibri" w:hAnsi="Calibri"/>
        </w:rPr>
        <w:t>Zhotovitel</w:t>
      </w:r>
      <w:r w:rsidRPr="00077461">
        <w:rPr>
          <w:rFonts w:ascii="Calibri" w:hAnsi="Calibri"/>
        </w:rPr>
        <w:t xml:space="preserve">i, dostavit se po předchozí dohodě na místo stanovené </w:t>
      </w:r>
      <w:r>
        <w:rPr>
          <w:rFonts w:ascii="Calibri" w:hAnsi="Calibri"/>
        </w:rPr>
        <w:t>Objednatel</w:t>
      </w:r>
      <w:r w:rsidRPr="00077461">
        <w:rPr>
          <w:rFonts w:ascii="Calibri" w:hAnsi="Calibri"/>
        </w:rPr>
        <w:t>em v</w:t>
      </w:r>
      <w:r w:rsidR="00C6015C">
        <w:rPr>
          <w:rFonts w:ascii="Calibri" w:hAnsi="Calibri"/>
        </w:rPr>
        <w:t> </w:t>
      </w:r>
      <w:r w:rsidRPr="00077461">
        <w:rPr>
          <w:rFonts w:ascii="Calibri" w:hAnsi="Calibri"/>
        </w:rPr>
        <w:t xml:space="preserve">oznámení vady, a není-li takové místo určeno, pak do sídla </w:t>
      </w:r>
      <w:r>
        <w:rPr>
          <w:rFonts w:ascii="Calibri" w:hAnsi="Calibri"/>
        </w:rPr>
        <w:t>Objednatel</w:t>
      </w:r>
      <w:r w:rsidRPr="00077461">
        <w:rPr>
          <w:rFonts w:ascii="Calibri" w:hAnsi="Calibri"/>
        </w:rPr>
        <w:t>e</w:t>
      </w:r>
      <w:r>
        <w:rPr>
          <w:rFonts w:ascii="Calibri" w:hAnsi="Calibri"/>
        </w:rPr>
        <w:t>.</w:t>
      </w:r>
      <w:r w:rsidRPr="00077461">
        <w:rPr>
          <w:rFonts w:ascii="Calibri" w:hAnsi="Calibri"/>
        </w:rPr>
        <w:t xml:space="preserve">, za účelem projednání </w:t>
      </w:r>
      <w:r>
        <w:rPr>
          <w:rFonts w:ascii="Calibri" w:hAnsi="Calibri"/>
        </w:rPr>
        <w:t>a</w:t>
      </w:r>
      <w:r w:rsidR="00C6015C">
        <w:rPr>
          <w:rFonts w:ascii="Calibri" w:hAnsi="Calibri"/>
        </w:rPr>
        <w:t> </w:t>
      </w:r>
      <w:r>
        <w:rPr>
          <w:rFonts w:ascii="Calibri" w:hAnsi="Calibri"/>
        </w:rPr>
        <w:t xml:space="preserve">odstranění vad. </w:t>
      </w:r>
    </w:p>
    <w:p w14:paraId="072D062B" w14:textId="77777777" w:rsidR="002E0160" w:rsidRPr="00FE3C96" w:rsidRDefault="002E0160" w:rsidP="00C6015C">
      <w:pPr>
        <w:pStyle w:val="Nadpis2"/>
        <w:keepNext w:val="0"/>
        <w:numPr>
          <w:ilvl w:val="1"/>
          <w:numId w:val="181"/>
        </w:numPr>
        <w:autoSpaceDN/>
        <w:jc w:val="both"/>
        <w:textAlignment w:val="auto"/>
        <w:rPr>
          <w:rFonts w:ascii="Calibri" w:hAnsi="Calibri"/>
        </w:rPr>
      </w:pPr>
      <w:r w:rsidRPr="00954DDC">
        <w:rPr>
          <w:rFonts w:ascii="Calibri" w:hAnsi="Calibri"/>
        </w:rPr>
        <w:t xml:space="preserve">Zhotovitel je povinen vady </w:t>
      </w:r>
      <w:r>
        <w:rPr>
          <w:rFonts w:ascii="Calibri" w:hAnsi="Calibri"/>
        </w:rPr>
        <w:t xml:space="preserve">díla </w:t>
      </w:r>
      <w:r w:rsidRPr="00954DDC">
        <w:rPr>
          <w:rFonts w:ascii="Calibri" w:hAnsi="Calibri"/>
        </w:rPr>
        <w:t xml:space="preserve">odstranit nejpozději </w:t>
      </w:r>
      <w:r w:rsidRPr="00246E72">
        <w:rPr>
          <w:rFonts w:ascii="Calibri" w:hAnsi="Calibri"/>
        </w:rPr>
        <w:t>do 10 kalendářních</w:t>
      </w:r>
      <w:r w:rsidRPr="00954DDC">
        <w:rPr>
          <w:rFonts w:ascii="Calibri" w:hAnsi="Calibri"/>
        </w:rPr>
        <w:t xml:space="preserve"> dnů od jejich oznámení </w:t>
      </w:r>
      <w:r>
        <w:rPr>
          <w:rFonts w:ascii="Calibri" w:hAnsi="Calibri"/>
        </w:rPr>
        <w:t>Objednatel</w:t>
      </w:r>
      <w:r w:rsidRPr="00954DDC">
        <w:rPr>
          <w:rFonts w:ascii="Calibri" w:hAnsi="Calibri"/>
        </w:rPr>
        <w:t xml:space="preserve">em </w:t>
      </w:r>
      <w:r>
        <w:rPr>
          <w:rFonts w:ascii="Calibri" w:hAnsi="Calibri"/>
        </w:rPr>
        <w:t>Zhotovitel</w:t>
      </w:r>
      <w:r w:rsidRPr="00954DDC">
        <w:rPr>
          <w:rFonts w:ascii="Calibri" w:hAnsi="Calibri"/>
        </w:rPr>
        <w:t>i, nebude-li mezi smluvními stranami písemně dohodnut jiný termín pro odstranění vad.</w:t>
      </w:r>
    </w:p>
    <w:p w14:paraId="65526707" w14:textId="77777777" w:rsidR="002E0160" w:rsidRDefault="002E0160" w:rsidP="00C6015C">
      <w:pPr>
        <w:pStyle w:val="Nadpis2"/>
        <w:keepNext w:val="0"/>
        <w:numPr>
          <w:ilvl w:val="1"/>
          <w:numId w:val="181"/>
        </w:numPr>
        <w:autoSpaceDN/>
        <w:jc w:val="both"/>
        <w:textAlignment w:val="auto"/>
        <w:rPr>
          <w:rFonts w:ascii="Calibri" w:hAnsi="Calibri"/>
        </w:rPr>
      </w:pPr>
      <w:r w:rsidRPr="00954DDC">
        <w:rPr>
          <w:rFonts w:ascii="Calibri" w:hAnsi="Calibri"/>
        </w:rPr>
        <w:t xml:space="preserve">Pokud </w:t>
      </w:r>
      <w:r>
        <w:rPr>
          <w:rFonts w:ascii="Calibri" w:hAnsi="Calibri"/>
        </w:rPr>
        <w:t>Zhotovitel</w:t>
      </w:r>
      <w:r w:rsidRPr="00954DDC">
        <w:rPr>
          <w:rFonts w:ascii="Calibri" w:hAnsi="Calibri"/>
        </w:rPr>
        <w:t xml:space="preserve"> neodstraní záruční vady ve sjednané lhůtě od jejich oznámení </w:t>
      </w:r>
      <w:r>
        <w:rPr>
          <w:rFonts w:ascii="Calibri" w:hAnsi="Calibri"/>
        </w:rPr>
        <w:t>Objednatel</w:t>
      </w:r>
      <w:r w:rsidRPr="00954DDC">
        <w:rPr>
          <w:rFonts w:ascii="Calibri" w:hAnsi="Calibri"/>
        </w:rPr>
        <w:t xml:space="preserve">em </w:t>
      </w:r>
      <w:r>
        <w:rPr>
          <w:rFonts w:ascii="Calibri" w:hAnsi="Calibri"/>
        </w:rPr>
        <w:t>Zhotovitel</w:t>
      </w:r>
      <w:r w:rsidRPr="00954DDC">
        <w:rPr>
          <w:rFonts w:ascii="Calibri" w:hAnsi="Calibri"/>
        </w:rPr>
        <w:t xml:space="preserve">i, je </w:t>
      </w:r>
      <w:r>
        <w:rPr>
          <w:rFonts w:ascii="Calibri" w:hAnsi="Calibri"/>
        </w:rPr>
        <w:t>Objednatel</w:t>
      </w:r>
      <w:r w:rsidRPr="00954DDC">
        <w:rPr>
          <w:rFonts w:ascii="Calibri" w:hAnsi="Calibri"/>
        </w:rPr>
        <w:t xml:space="preserve"> oprávněn podle vlastního uvážení vadu bud' sám odstranit, nebo pověřit jejím odstraněním třetí osobu. Zhotovitel je povinen uhradit </w:t>
      </w:r>
      <w:r>
        <w:rPr>
          <w:rFonts w:ascii="Calibri" w:hAnsi="Calibri"/>
        </w:rPr>
        <w:t>Objednatel</w:t>
      </w:r>
      <w:r w:rsidRPr="00954DDC">
        <w:rPr>
          <w:rFonts w:ascii="Calibri" w:hAnsi="Calibri"/>
        </w:rPr>
        <w:t xml:space="preserve">i Škodu, která </w:t>
      </w:r>
      <w:r>
        <w:rPr>
          <w:rFonts w:ascii="Calibri" w:hAnsi="Calibri"/>
        </w:rPr>
        <w:t>Objednatel</w:t>
      </w:r>
      <w:r w:rsidRPr="00954DDC">
        <w:rPr>
          <w:rFonts w:ascii="Calibri" w:hAnsi="Calibri"/>
        </w:rPr>
        <w:t>i vznikla v podobě vynaložení nákladů na odstranění takových vad</w:t>
      </w:r>
      <w:r>
        <w:rPr>
          <w:rFonts w:ascii="Calibri" w:hAnsi="Calibri"/>
        </w:rPr>
        <w:t>.</w:t>
      </w:r>
    </w:p>
    <w:p w14:paraId="2547555B" w14:textId="7B3D9211" w:rsidR="002E0160" w:rsidRDefault="002E0160" w:rsidP="00C6015C">
      <w:pPr>
        <w:pStyle w:val="Nadpis2"/>
        <w:keepNext w:val="0"/>
        <w:numPr>
          <w:ilvl w:val="1"/>
          <w:numId w:val="181"/>
        </w:numPr>
        <w:autoSpaceDN/>
        <w:jc w:val="both"/>
        <w:textAlignment w:val="auto"/>
        <w:rPr>
          <w:rFonts w:ascii="Calibri" w:hAnsi="Calibri"/>
        </w:rPr>
      </w:pPr>
      <w:r w:rsidRPr="00954DDC">
        <w:rPr>
          <w:rFonts w:ascii="Calibri" w:hAnsi="Calibri"/>
        </w:rPr>
        <w:t xml:space="preserve">Záruční doba se prodlužuje o dobu počínající dnem oznámení záručních vad </w:t>
      </w:r>
      <w:r>
        <w:rPr>
          <w:rFonts w:ascii="Calibri" w:hAnsi="Calibri"/>
        </w:rPr>
        <w:t>Objednatel</w:t>
      </w:r>
      <w:r w:rsidRPr="00954DDC">
        <w:rPr>
          <w:rFonts w:ascii="Calibri" w:hAnsi="Calibri"/>
        </w:rPr>
        <w:t xml:space="preserve">em </w:t>
      </w:r>
      <w:r>
        <w:rPr>
          <w:rFonts w:ascii="Calibri" w:hAnsi="Calibri"/>
        </w:rPr>
        <w:t>Zhotovitel</w:t>
      </w:r>
      <w:r w:rsidRPr="00954DDC">
        <w:rPr>
          <w:rFonts w:ascii="Calibri" w:hAnsi="Calibri"/>
        </w:rPr>
        <w:t>i a</w:t>
      </w:r>
      <w:r w:rsidR="00C6015C">
        <w:rPr>
          <w:rFonts w:ascii="Calibri" w:hAnsi="Calibri"/>
        </w:rPr>
        <w:t> </w:t>
      </w:r>
      <w:r w:rsidRPr="00954DDC">
        <w:rPr>
          <w:rFonts w:ascii="Calibri" w:hAnsi="Calibri"/>
        </w:rPr>
        <w:t>končící dnem řádného odstranění oznámených záručních vad.</w:t>
      </w:r>
    </w:p>
    <w:p w14:paraId="3CA2476B" w14:textId="77777777" w:rsidR="002E0160" w:rsidRDefault="002E0160" w:rsidP="00C6015C">
      <w:pPr>
        <w:pStyle w:val="Nadpis2"/>
        <w:keepNext w:val="0"/>
        <w:numPr>
          <w:ilvl w:val="1"/>
          <w:numId w:val="181"/>
        </w:numPr>
        <w:autoSpaceDN/>
        <w:jc w:val="both"/>
        <w:textAlignment w:val="auto"/>
        <w:rPr>
          <w:rFonts w:ascii="Calibri" w:hAnsi="Calibri"/>
        </w:rPr>
      </w:pPr>
      <w:r w:rsidRPr="00954DDC">
        <w:rPr>
          <w:rFonts w:ascii="Calibri" w:hAnsi="Calibri"/>
        </w:rPr>
        <w:t>Zhotovitel je povinen po celou záruční dobu kromě odstraňování záručních vad bezplatně zajišťovat údržbu a drobné opravy díla, resp. jeho jednotlivých částí tak, aby byla po celou záruční dobu zajištěna nepřetržitá plná funkčnost díla (vyjma plánovaných odstávek) a dílo si zachovalo minimálně vlastnosti, jež mělo v okamžiku řádného dokončení (po odstranění všech vad a nedodělků).</w:t>
      </w:r>
    </w:p>
    <w:p w14:paraId="389AB906" w14:textId="77777777" w:rsidR="002E0160" w:rsidRPr="00BF0C75" w:rsidRDefault="002E0160" w:rsidP="00C6015C">
      <w:pPr>
        <w:pStyle w:val="Nadpis2"/>
        <w:keepNext w:val="0"/>
        <w:numPr>
          <w:ilvl w:val="1"/>
          <w:numId w:val="181"/>
        </w:numPr>
        <w:autoSpaceDN/>
        <w:jc w:val="both"/>
        <w:textAlignment w:val="auto"/>
        <w:rPr>
          <w:rFonts w:ascii="Calibri" w:hAnsi="Calibri"/>
        </w:rPr>
      </w:pPr>
      <w:r w:rsidRPr="00BF0C75">
        <w:rPr>
          <w:rFonts w:ascii="Calibri" w:hAnsi="Calibri"/>
        </w:rPr>
        <w:t xml:space="preserve">V průběhu záruční doby bude Zhotovitel poskytovat Objednateli na dílo záruku na kvalitu a </w:t>
      </w:r>
      <w:r>
        <w:rPr>
          <w:rFonts w:ascii="Calibri" w:hAnsi="Calibri"/>
        </w:rPr>
        <w:t xml:space="preserve">technickou </w:t>
      </w:r>
      <w:r w:rsidRPr="00BF0C75">
        <w:rPr>
          <w:rFonts w:ascii="Calibri" w:hAnsi="Calibri"/>
        </w:rPr>
        <w:t xml:space="preserve">podporu. </w:t>
      </w:r>
    </w:p>
    <w:p w14:paraId="22B8FD43" w14:textId="77777777" w:rsidR="002E0160" w:rsidRPr="00BF0C75" w:rsidRDefault="002E0160" w:rsidP="00C6015C">
      <w:pPr>
        <w:pStyle w:val="Nadpis2"/>
        <w:keepNext w:val="0"/>
        <w:numPr>
          <w:ilvl w:val="1"/>
          <w:numId w:val="181"/>
        </w:numPr>
        <w:autoSpaceDN/>
        <w:textAlignment w:val="auto"/>
        <w:rPr>
          <w:rFonts w:ascii="Calibri" w:hAnsi="Calibri"/>
        </w:rPr>
      </w:pPr>
      <w:r w:rsidRPr="00BF0C75">
        <w:rPr>
          <w:rFonts w:ascii="Calibri" w:hAnsi="Calibri"/>
        </w:rPr>
        <w:t xml:space="preserve">Pokud vadu není možno opravit, má Objednatel právo na výměnu vadného zboží (zařízení) včetně s tím souvisejících prací. </w:t>
      </w:r>
    </w:p>
    <w:p w14:paraId="2DD8C444" w14:textId="6554716E" w:rsidR="002E0160" w:rsidRPr="00B9021B" w:rsidRDefault="002E0160" w:rsidP="00C6015C">
      <w:pPr>
        <w:pStyle w:val="Nadpis2"/>
        <w:keepNext w:val="0"/>
        <w:numPr>
          <w:ilvl w:val="1"/>
          <w:numId w:val="181"/>
        </w:numPr>
        <w:autoSpaceDN/>
        <w:ind w:left="578" w:hanging="578"/>
        <w:jc w:val="both"/>
        <w:textAlignment w:val="auto"/>
        <w:rPr>
          <w:rFonts w:ascii="Calibri" w:hAnsi="Calibri"/>
        </w:rPr>
      </w:pPr>
      <w:r w:rsidRPr="00BF0C75">
        <w:rPr>
          <w:rFonts w:ascii="Calibri" w:hAnsi="Calibri"/>
        </w:rPr>
        <w:t xml:space="preserve">Zhotovitel se zavazuje provádět na vlastní náklady odstranění nahlášených vad na HW vybavení, dle požadavků stanovených v tomto článku smlouvy. Odstranění vady (tj. oprava vadného zboží nebo výměna vadného zboží za bezvadné stejných či vyšších parametrů) včetně potřebné demontáže a </w:t>
      </w:r>
      <w:r w:rsidRPr="00B9021B">
        <w:rPr>
          <w:rFonts w:ascii="Calibri" w:hAnsi="Calibri"/>
        </w:rPr>
        <w:t>montáže a</w:t>
      </w:r>
      <w:r w:rsidR="00C6015C">
        <w:rPr>
          <w:rFonts w:ascii="Calibri" w:hAnsi="Calibri"/>
        </w:rPr>
        <w:t> </w:t>
      </w:r>
      <w:r w:rsidRPr="00B9021B">
        <w:rPr>
          <w:rFonts w:ascii="Calibri" w:hAnsi="Calibri"/>
        </w:rPr>
        <w:t xml:space="preserve">bezplatné konfigurace dle potřeb Objednatele bude provedeno v rozsahu odpovídajícím záruce dle časového rozsahu specifikovaného v tomto článku smlouvy. </w:t>
      </w:r>
    </w:p>
    <w:p w14:paraId="6FEE1EC5" w14:textId="77777777" w:rsidR="002E0160" w:rsidRPr="00BF0C75" w:rsidRDefault="002E0160" w:rsidP="00C6015C">
      <w:pPr>
        <w:pStyle w:val="Nadpis2"/>
        <w:keepNext w:val="0"/>
        <w:numPr>
          <w:ilvl w:val="1"/>
          <w:numId w:val="181"/>
        </w:numPr>
        <w:autoSpaceDN/>
        <w:ind w:left="578" w:hanging="578"/>
        <w:jc w:val="both"/>
        <w:textAlignment w:val="auto"/>
        <w:rPr>
          <w:rFonts w:ascii="Calibri" w:hAnsi="Calibri"/>
        </w:rPr>
      </w:pPr>
      <w:r w:rsidRPr="00BF0C75">
        <w:rPr>
          <w:rFonts w:ascii="Calibri" w:hAnsi="Calibri"/>
        </w:rPr>
        <w:t xml:space="preserve">Záruční doba se </w:t>
      </w:r>
      <w:r>
        <w:rPr>
          <w:rFonts w:ascii="Calibri" w:hAnsi="Calibri"/>
        </w:rPr>
        <w:t>zastavuje</w:t>
      </w:r>
      <w:r w:rsidRPr="00BF0C75">
        <w:rPr>
          <w:rFonts w:ascii="Calibri" w:hAnsi="Calibri"/>
        </w:rPr>
        <w:t xml:space="preserve"> po dobu, po kterou nemůže Objednatel dílo řádně užívat pro vady, za které nese odpovědnost Zhotovitel.  </w:t>
      </w:r>
    </w:p>
    <w:p w14:paraId="1D1F6301" w14:textId="053F433E" w:rsidR="002E0160" w:rsidRPr="00BF0C75" w:rsidRDefault="002E0160" w:rsidP="00C6015C">
      <w:pPr>
        <w:pStyle w:val="Nadpis2"/>
        <w:keepNext w:val="0"/>
        <w:numPr>
          <w:ilvl w:val="1"/>
          <w:numId w:val="181"/>
        </w:numPr>
        <w:autoSpaceDN/>
        <w:ind w:left="578" w:hanging="578"/>
        <w:jc w:val="both"/>
        <w:textAlignment w:val="auto"/>
        <w:rPr>
          <w:rFonts w:ascii="Calibri" w:hAnsi="Calibri"/>
        </w:rPr>
      </w:pPr>
      <w:r w:rsidRPr="00BF0C75">
        <w:rPr>
          <w:rFonts w:ascii="Calibri" w:hAnsi="Calibri"/>
        </w:rPr>
        <w:t>Reklamaci lze uplatnit do posledního dne záruční doby, přičemž i reklamace odeslaná Objednatelem v</w:t>
      </w:r>
      <w:r w:rsidR="00C6015C">
        <w:rPr>
          <w:rFonts w:ascii="Calibri" w:hAnsi="Calibri"/>
        </w:rPr>
        <w:t> </w:t>
      </w:r>
      <w:r w:rsidRPr="00BF0C75">
        <w:rPr>
          <w:rFonts w:ascii="Calibri" w:hAnsi="Calibri"/>
        </w:rPr>
        <w:t>poslední den záruční doby se považuje za včas uplatněnou.</w:t>
      </w:r>
    </w:p>
    <w:p w14:paraId="5825E585"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sidRPr="00BF0C75">
        <w:rPr>
          <w:rFonts w:ascii="Calibri" w:hAnsi="Calibri"/>
        </w:rPr>
        <w:t>Záruční servis bude prováděn u Objednatele b</w:t>
      </w:r>
      <w:r>
        <w:rPr>
          <w:rFonts w:ascii="Calibri" w:hAnsi="Calibri"/>
        </w:rPr>
        <w:t xml:space="preserve">ezplatně po celou dobu záruky. </w:t>
      </w:r>
      <w:r w:rsidRPr="002C7812">
        <w:rPr>
          <w:rFonts w:ascii="Calibri" w:hAnsi="Calibri"/>
        </w:rPr>
        <w:t>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14:paraId="5E076A81" w14:textId="74998896" w:rsidR="002E0160" w:rsidRPr="00C6015C"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lastRenderedPageBreak/>
        <w:t>V případě, že se některá z uvedených garancí Zhotovitele ukáže nepravdivou a Objednateli z tohoto důvodu vznikne škoda, bude Zhotovitel povinen Objednateli tuto škodu nahradit.</w:t>
      </w:r>
    </w:p>
    <w:p w14:paraId="5D8DBFC3" w14:textId="77777777" w:rsidR="002E0160" w:rsidRDefault="002E0160" w:rsidP="00C6015C">
      <w:pPr>
        <w:pStyle w:val="Nadpis1"/>
        <w:keepNext w:val="0"/>
        <w:numPr>
          <w:ilvl w:val="0"/>
          <w:numId w:val="181"/>
        </w:numPr>
        <w:autoSpaceDN/>
        <w:ind w:left="709" w:hanging="709"/>
        <w:jc w:val="both"/>
        <w:textAlignment w:val="auto"/>
      </w:pPr>
      <w:bookmarkStart w:id="9" w:name="_Ref393188342"/>
      <w:r>
        <w:t>Technická podpora a servis</w:t>
      </w:r>
      <w:bookmarkEnd w:id="9"/>
    </w:p>
    <w:p w14:paraId="22028112" w14:textId="77777777" w:rsidR="002E0160" w:rsidRPr="00010F6B" w:rsidRDefault="00010F6B" w:rsidP="00C6015C">
      <w:pPr>
        <w:pStyle w:val="Nadpis2"/>
        <w:keepNext w:val="0"/>
        <w:numPr>
          <w:ilvl w:val="1"/>
          <w:numId w:val="181"/>
        </w:numPr>
        <w:autoSpaceDN/>
        <w:jc w:val="both"/>
        <w:textAlignment w:val="auto"/>
        <w:rPr>
          <w:rFonts w:ascii="Calibri" w:hAnsi="Calibri"/>
          <w:b/>
          <w:szCs w:val="20"/>
        </w:rPr>
      </w:pPr>
      <w:r>
        <w:rPr>
          <w:rFonts w:ascii="Calibri" w:hAnsi="Calibri"/>
        </w:rPr>
        <w:t>Zhotovitel se zavazuje po dobu 60 ti měsíců poskytovat technickou podporu v rozsahu 3 pracovní dny formou kontroly technických parametrů dodávané technologie</w:t>
      </w:r>
      <w:r w:rsidR="00E10E0F">
        <w:rPr>
          <w:rFonts w:ascii="Calibri" w:hAnsi="Calibri"/>
        </w:rPr>
        <w:t xml:space="preserve">. Minimálně 1 pracovní den je povinen pracovník zhotovitele být přítomen fyzicky. </w:t>
      </w:r>
    </w:p>
    <w:p w14:paraId="551E5239" w14:textId="77777777" w:rsidR="00010F6B" w:rsidRDefault="00010F6B" w:rsidP="00C6015C">
      <w:pPr>
        <w:pStyle w:val="Nadpis2"/>
        <w:keepNext w:val="0"/>
        <w:numPr>
          <w:ilvl w:val="0"/>
          <w:numId w:val="0"/>
        </w:numPr>
        <w:autoSpaceDN/>
        <w:ind w:left="576"/>
        <w:jc w:val="both"/>
        <w:textAlignment w:val="auto"/>
        <w:rPr>
          <w:rFonts w:ascii="Calibri" w:hAnsi="Calibri"/>
        </w:rPr>
      </w:pPr>
      <w:r>
        <w:rPr>
          <w:rFonts w:ascii="Calibri" w:hAnsi="Calibri"/>
        </w:rPr>
        <w:t>Součástí technické podpory jsou zejména tyto činnosti</w:t>
      </w:r>
    </w:p>
    <w:p w14:paraId="074547E0" w14:textId="77777777" w:rsidR="00010F6B" w:rsidRPr="00010F6B" w:rsidRDefault="00010F6B" w:rsidP="00C6015C">
      <w:pPr>
        <w:pStyle w:val="Nadpis2"/>
        <w:keepNext w:val="0"/>
        <w:numPr>
          <w:ilvl w:val="0"/>
          <w:numId w:val="182"/>
        </w:numPr>
        <w:autoSpaceDN/>
        <w:jc w:val="both"/>
        <w:textAlignment w:val="auto"/>
        <w:rPr>
          <w:rFonts w:ascii="Calibri" w:hAnsi="Calibri"/>
          <w:b/>
          <w:szCs w:val="20"/>
        </w:rPr>
      </w:pPr>
      <w:r>
        <w:rPr>
          <w:rFonts w:ascii="Calibri" w:hAnsi="Calibri"/>
          <w:szCs w:val="20"/>
        </w:rPr>
        <w:t>Profylaxe,  kontrola provozních parametrů</w:t>
      </w:r>
    </w:p>
    <w:p w14:paraId="07E316D3" w14:textId="77777777" w:rsidR="00010F6B" w:rsidRPr="00E10E0F" w:rsidRDefault="00010F6B" w:rsidP="00C6015C">
      <w:pPr>
        <w:pStyle w:val="Nadpis2"/>
        <w:keepNext w:val="0"/>
        <w:numPr>
          <w:ilvl w:val="0"/>
          <w:numId w:val="182"/>
        </w:numPr>
        <w:autoSpaceDN/>
        <w:jc w:val="both"/>
        <w:textAlignment w:val="auto"/>
        <w:rPr>
          <w:rFonts w:ascii="Calibri" w:hAnsi="Calibri"/>
          <w:b/>
          <w:szCs w:val="20"/>
        </w:rPr>
      </w:pPr>
      <w:r>
        <w:rPr>
          <w:rFonts w:ascii="Calibri" w:hAnsi="Calibri"/>
          <w:szCs w:val="20"/>
        </w:rPr>
        <w:t>Aktualizace firmware a software dodávaného technického vybavení</w:t>
      </w:r>
    </w:p>
    <w:p w14:paraId="2DEF43D7" w14:textId="77777777" w:rsidR="00E10E0F" w:rsidRPr="00E10E0F" w:rsidRDefault="00E10E0F" w:rsidP="00C6015C">
      <w:pPr>
        <w:pStyle w:val="Nadpis2"/>
        <w:keepNext w:val="0"/>
        <w:numPr>
          <w:ilvl w:val="0"/>
          <w:numId w:val="182"/>
        </w:numPr>
        <w:autoSpaceDN/>
        <w:jc w:val="both"/>
        <w:textAlignment w:val="auto"/>
        <w:rPr>
          <w:rFonts w:ascii="Calibri" w:hAnsi="Calibri"/>
          <w:b/>
          <w:szCs w:val="20"/>
        </w:rPr>
      </w:pPr>
      <w:r>
        <w:rPr>
          <w:rFonts w:ascii="Calibri" w:hAnsi="Calibri"/>
          <w:szCs w:val="20"/>
        </w:rPr>
        <w:t>Kontrola zálohování a zálohovacích plán</w:t>
      </w:r>
      <w:r w:rsidR="00D30894">
        <w:rPr>
          <w:rFonts w:ascii="Calibri" w:hAnsi="Calibri"/>
          <w:szCs w:val="20"/>
        </w:rPr>
        <w:t>ů</w:t>
      </w:r>
    </w:p>
    <w:p w14:paraId="4F0A68DE" w14:textId="77777777" w:rsidR="00E10E0F" w:rsidRPr="00E10E0F" w:rsidRDefault="00E10E0F" w:rsidP="00C6015C">
      <w:pPr>
        <w:pStyle w:val="Nadpis2"/>
        <w:keepNext w:val="0"/>
        <w:numPr>
          <w:ilvl w:val="0"/>
          <w:numId w:val="182"/>
        </w:numPr>
        <w:autoSpaceDN/>
        <w:jc w:val="both"/>
        <w:textAlignment w:val="auto"/>
        <w:rPr>
          <w:rFonts w:ascii="Calibri" w:hAnsi="Calibri"/>
          <w:szCs w:val="20"/>
        </w:rPr>
      </w:pPr>
      <w:r w:rsidRPr="00E10E0F">
        <w:rPr>
          <w:rFonts w:ascii="Calibri" w:hAnsi="Calibri"/>
          <w:szCs w:val="20"/>
        </w:rPr>
        <w:t>Aktualizace technické dokumentace</w:t>
      </w:r>
    </w:p>
    <w:p w14:paraId="3400FF2F" w14:textId="77777777" w:rsidR="00907E4E" w:rsidRPr="00907E4E" w:rsidRDefault="00010F6B" w:rsidP="00C6015C">
      <w:pPr>
        <w:pStyle w:val="Nadpis2"/>
        <w:keepNext w:val="0"/>
        <w:numPr>
          <w:ilvl w:val="0"/>
          <w:numId w:val="182"/>
        </w:numPr>
        <w:autoSpaceDN/>
        <w:jc w:val="both"/>
        <w:textAlignment w:val="auto"/>
        <w:rPr>
          <w:rFonts w:ascii="Calibri" w:hAnsi="Calibri"/>
          <w:b/>
          <w:szCs w:val="20"/>
        </w:rPr>
      </w:pPr>
      <w:r>
        <w:rPr>
          <w:rFonts w:ascii="Calibri" w:hAnsi="Calibri"/>
          <w:szCs w:val="20"/>
        </w:rPr>
        <w:t>Technické konzultace</w:t>
      </w:r>
      <w:r w:rsidR="00D30894">
        <w:rPr>
          <w:rFonts w:ascii="Calibri" w:hAnsi="Calibri"/>
          <w:szCs w:val="20"/>
        </w:rPr>
        <w:t>, drobné změny v nastavení provozních parametrů</w:t>
      </w:r>
      <w:r w:rsidR="00907E4E">
        <w:rPr>
          <w:rFonts w:ascii="Calibri" w:hAnsi="Calibri"/>
          <w:szCs w:val="20"/>
        </w:rPr>
        <w:t>.</w:t>
      </w:r>
    </w:p>
    <w:p w14:paraId="2CC332FE" w14:textId="43E47EE3" w:rsidR="00E10E0F" w:rsidRPr="00907E4E" w:rsidRDefault="00907E4E" w:rsidP="00907E4E">
      <w:pPr>
        <w:ind w:left="567" w:hanging="567"/>
        <w:jc w:val="both"/>
        <w:rPr>
          <w:rFonts w:asciiTheme="minorHAnsi" w:hAnsiTheme="minorHAnsi" w:cstheme="minorHAnsi"/>
        </w:rPr>
      </w:pPr>
      <w:r>
        <w:rPr>
          <w:rFonts w:ascii="Calibri" w:hAnsi="Calibri"/>
          <w:szCs w:val="20"/>
        </w:rPr>
        <w:t>12.2</w:t>
      </w:r>
      <w:r>
        <w:rPr>
          <w:rFonts w:ascii="Calibri" w:hAnsi="Calibri"/>
          <w:szCs w:val="20"/>
        </w:rPr>
        <w:tab/>
        <w:t xml:space="preserve">Zhotovitel je povinen zajistit, aby plnění (dodané </w:t>
      </w:r>
      <w:r w:rsidRPr="00907E4E">
        <w:rPr>
          <w:rFonts w:asciiTheme="minorHAnsi" w:hAnsiTheme="minorHAnsi" w:cstheme="minorHAnsi"/>
        </w:rPr>
        <w:t>zboží</w:t>
      </w:r>
      <w:r>
        <w:rPr>
          <w:rFonts w:asciiTheme="minorHAnsi" w:hAnsiTheme="minorHAnsi" w:cstheme="minorHAnsi"/>
        </w:rPr>
        <w:t>)</w:t>
      </w:r>
      <w:r w:rsidRPr="00907E4E">
        <w:rPr>
          <w:rFonts w:asciiTheme="minorHAnsi" w:hAnsiTheme="minorHAnsi" w:cstheme="minorHAnsi"/>
        </w:rPr>
        <w:t xml:space="preserve"> </w:t>
      </w:r>
      <w:r>
        <w:rPr>
          <w:rFonts w:asciiTheme="minorHAnsi" w:hAnsiTheme="minorHAnsi" w:cstheme="minorHAnsi"/>
        </w:rPr>
        <w:t xml:space="preserve">bylo po dobu technické podpory (60 měsíců od akceptace) </w:t>
      </w:r>
      <w:r w:rsidRPr="00907E4E">
        <w:rPr>
          <w:rFonts w:asciiTheme="minorHAnsi" w:hAnsiTheme="minorHAnsi" w:cstheme="minorHAnsi"/>
        </w:rPr>
        <w:t>pokryto oficiálním supportem výrobce</w:t>
      </w:r>
      <w:r>
        <w:rPr>
          <w:rFonts w:asciiTheme="minorHAnsi" w:hAnsiTheme="minorHAnsi" w:cstheme="minorHAnsi"/>
        </w:rPr>
        <w:t xml:space="preserve">. </w:t>
      </w:r>
      <w:r w:rsidRPr="00907E4E">
        <w:rPr>
          <w:rFonts w:asciiTheme="minorHAnsi" w:hAnsiTheme="minorHAnsi" w:cstheme="minorHAnsi"/>
        </w:rPr>
        <w:t xml:space="preserve">Požadavek na provedení bezplatného servisního zásahu musí být </w:t>
      </w:r>
      <w:r>
        <w:rPr>
          <w:rFonts w:asciiTheme="minorHAnsi" w:hAnsiTheme="minorHAnsi" w:cstheme="minorHAnsi"/>
        </w:rPr>
        <w:t xml:space="preserve">ze strany Objednatele </w:t>
      </w:r>
      <w:r w:rsidRPr="00907E4E">
        <w:rPr>
          <w:rFonts w:asciiTheme="minorHAnsi" w:hAnsiTheme="minorHAnsi" w:cstheme="minorHAnsi"/>
        </w:rPr>
        <w:t>možné kdykoliv vznést přímo na výrobce zařízení.</w:t>
      </w:r>
    </w:p>
    <w:p w14:paraId="5788081F" w14:textId="4795F6EE" w:rsidR="00010F6B" w:rsidRDefault="00907E4E" w:rsidP="00907E4E">
      <w:pPr>
        <w:pStyle w:val="Nadpis2"/>
        <w:keepNext w:val="0"/>
        <w:numPr>
          <w:ilvl w:val="0"/>
          <w:numId w:val="0"/>
        </w:numPr>
        <w:autoSpaceDN/>
        <w:ind w:left="567" w:hanging="567"/>
        <w:jc w:val="both"/>
        <w:textAlignment w:val="auto"/>
        <w:rPr>
          <w:rFonts w:ascii="Calibri" w:hAnsi="Calibri"/>
          <w:szCs w:val="20"/>
        </w:rPr>
      </w:pPr>
      <w:r>
        <w:rPr>
          <w:rFonts w:ascii="Calibri" w:hAnsi="Calibri"/>
          <w:szCs w:val="20"/>
        </w:rPr>
        <w:t xml:space="preserve">12.3 </w:t>
      </w:r>
      <w:r>
        <w:rPr>
          <w:rFonts w:ascii="Calibri" w:hAnsi="Calibri"/>
          <w:szCs w:val="20"/>
        </w:rPr>
        <w:tab/>
      </w:r>
      <w:r w:rsidR="00010F6B">
        <w:rPr>
          <w:rFonts w:ascii="Calibri" w:hAnsi="Calibri"/>
          <w:szCs w:val="20"/>
        </w:rPr>
        <w:t xml:space="preserve">Faktura bude vystavena na začátku </w:t>
      </w:r>
      <w:r w:rsidR="000C1BFA">
        <w:rPr>
          <w:rFonts w:ascii="Calibri" w:hAnsi="Calibri"/>
          <w:szCs w:val="20"/>
        </w:rPr>
        <w:t xml:space="preserve">ročního </w:t>
      </w:r>
      <w:r w:rsidR="00010F6B">
        <w:rPr>
          <w:rFonts w:ascii="Calibri" w:hAnsi="Calibri"/>
          <w:szCs w:val="20"/>
        </w:rPr>
        <w:t>období</w:t>
      </w:r>
      <w:r w:rsidR="000C1BFA">
        <w:rPr>
          <w:rFonts w:ascii="Calibri" w:hAnsi="Calibri"/>
          <w:szCs w:val="20"/>
        </w:rPr>
        <w:t>,</w:t>
      </w:r>
      <w:r w:rsidR="00010F6B">
        <w:rPr>
          <w:rFonts w:ascii="Calibri" w:hAnsi="Calibri"/>
          <w:szCs w:val="20"/>
        </w:rPr>
        <w:t xml:space="preserve"> ve kterém se poskytuje technická podpora</w:t>
      </w:r>
    </w:p>
    <w:p w14:paraId="18AC82E7" w14:textId="79DC3B6A" w:rsidR="00010F6B" w:rsidRDefault="00907E4E" w:rsidP="00C6015C">
      <w:pPr>
        <w:pStyle w:val="Nadpis2"/>
        <w:keepNext w:val="0"/>
        <w:numPr>
          <w:ilvl w:val="0"/>
          <w:numId w:val="0"/>
        </w:numPr>
        <w:autoSpaceDN/>
        <w:ind w:left="576" w:hanging="576"/>
        <w:jc w:val="both"/>
        <w:textAlignment w:val="auto"/>
        <w:rPr>
          <w:rFonts w:ascii="Calibri" w:hAnsi="Calibri"/>
          <w:szCs w:val="20"/>
        </w:rPr>
      </w:pPr>
      <w:r>
        <w:rPr>
          <w:rFonts w:ascii="Calibri" w:hAnsi="Calibri"/>
          <w:szCs w:val="20"/>
        </w:rPr>
        <w:t>12.4</w:t>
      </w:r>
      <w:r>
        <w:rPr>
          <w:rFonts w:ascii="Calibri" w:hAnsi="Calibri"/>
          <w:szCs w:val="20"/>
        </w:rPr>
        <w:tab/>
      </w:r>
      <w:r w:rsidR="00010F6B">
        <w:rPr>
          <w:rFonts w:ascii="Calibri" w:hAnsi="Calibri"/>
          <w:szCs w:val="20"/>
        </w:rPr>
        <w:t>Cena za roční technickou podporu činí:</w:t>
      </w:r>
    </w:p>
    <w:p w14:paraId="2D269224" w14:textId="77777777" w:rsidR="000C1BFA" w:rsidRPr="00EB38AA" w:rsidRDefault="000C1BFA" w:rsidP="00C6015C">
      <w:pPr>
        <w:pStyle w:val="Nadpis2"/>
        <w:keepNext w:val="0"/>
        <w:numPr>
          <w:ilvl w:val="0"/>
          <w:numId w:val="0"/>
        </w:numPr>
        <w:ind w:left="1285" w:firstLine="133"/>
        <w:rPr>
          <w:rFonts w:ascii="Calibri" w:hAnsi="Calibri"/>
        </w:rPr>
      </w:pPr>
      <w:r w:rsidRPr="00EB38AA">
        <w:rPr>
          <w:rFonts w:ascii="Calibri" w:hAnsi="Calibri"/>
        </w:rPr>
        <w:t xml:space="preserve">Cena bez DPH </w:t>
      </w:r>
      <w:r w:rsidRPr="00EB38AA">
        <w:rPr>
          <w:rFonts w:ascii="Calibri" w:hAnsi="Calibri"/>
        </w:rPr>
        <w:tab/>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EB38AA">
        <w:rPr>
          <w:rFonts w:ascii="Calibri" w:hAnsi="Calibri"/>
        </w:rPr>
        <w:t xml:space="preserve"> </w:t>
      </w:r>
      <w:r>
        <w:rPr>
          <w:rFonts w:ascii="Calibri" w:hAnsi="Calibri"/>
        </w:rPr>
        <w:t>korun českých</w:t>
      </w:r>
    </w:p>
    <w:p w14:paraId="3BC127B9" w14:textId="77777777" w:rsidR="000C1BFA" w:rsidRPr="00EB38AA" w:rsidRDefault="000C1BFA" w:rsidP="00C6015C">
      <w:pPr>
        <w:pStyle w:val="Nadpis2"/>
        <w:keepNext w:val="0"/>
        <w:numPr>
          <w:ilvl w:val="0"/>
          <w:numId w:val="0"/>
        </w:numPr>
        <w:ind w:left="576"/>
        <w:rPr>
          <w:rFonts w:ascii="Calibri" w:hAnsi="Calibri"/>
        </w:rPr>
      </w:pPr>
      <w:r w:rsidRPr="00EB38AA">
        <w:rPr>
          <w:rFonts w:ascii="Calibri" w:hAnsi="Calibri"/>
        </w:rPr>
        <w:tab/>
      </w:r>
      <w:r w:rsidRPr="00EB38AA">
        <w:rPr>
          <w:rFonts w:ascii="Calibri" w:hAnsi="Calibri"/>
        </w:rPr>
        <w:tab/>
        <w:t>DPH 21 %</w:t>
      </w:r>
      <w:r w:rsidRPr="00EB38AA">
        <w:rPr>
          <w:rFonts w:ascii="Calibri" w:hAnsi="Calibri"/>
        </w:rPr>
        <w:tab/>
      </w:r>
      <w:r>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EB38AA">
        <w:rPr>
          <w:rFonts w:ascii="Calibri" w:hAnsi="Calibri"/>
        </w:rPr>
        <w:t xml:space="preserve"> </w:t>
      </w:r>
      <w:r>
        <w:rPr>
          <w:rFonts w:ascii="Calibri" w:hAnsi="Calibri"/>
        </w:rPr>
        <w:t>korun českých</w:t>
      </w:r>
      <w:r w:rsidRPr="00EB38AA">
        <w:rPr>
          <w:rFonts w:ascii="Calibri" w:hAnsi="Calibri"/>
        </w:rPr>
        <w:t xml:space="preserve"> </w:t>
      </w:r>
    </w:p>
    <w:p w14:paraId="7C1DCA55" w14:textId="2BDE0AC4" w:rsidR="000C1BFA" w:rsidRDefault="000C1BFA" w:rsidP="00C6015C">
      <w:pPr>
        <w:pStyle w:val="Nadpis2"/>
        <w:keepNext w:val="0"/>
        <w:numPr>
          <w:ilvl w:val="0"/>
          <w:numId w:val="0"/>
        </w:numPr>
        <w:spacing w:after="360"/>
        <w:ind w:left="578"/>
        <w:rPr>
          <w:rFonts w:ascii="Calibri" w:hAnsi="Calibri"/>
          <w:snapToGrid w:val="0"/>
          <w:color w:val="000000"/>
          <w:szCs w:val="20"/>
        </w:rPr>
      </w:pPr>
      <w:r w:rsidRPr="00EB38AA">
        <w:rPr>
          <w:rFonts w:ascii="Calibri" w:hAnsi="Calibri"/>
        </w:rPr>
        <w:tab/>
      </w:r>
      <w:r w:rsidRPr="00EB38AA">
        <w:rPr>
          <w:rFonts w:ascii="Calibri" w:hAnsi="Calibri"/>
        </w:rPr>
        <w:tab/>
        <w:t>Cena včetně DPH</w:t>
      </w:r>
      <w:r w:rsidRPr="00EB38AA">
        <w:rPr>
          <w:rFonts w:ascii="Calibri" w:hAnsi="Calibri"/>
        </w:rPr>
        <w:tab/>
      </w:r>
      <w:r>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Kč</w:t>
      </w:r>
      <w:r>
        <w:rPr>
          <w:rFonts w:ascii="Calibri" w:hAnsi="Calibri"/>
        </w:rPr>
        <w:tab/>
      </w:r>
      <w:r>
        <w:rPr>
          <w:rFonts w:ascii="Calibri" w:hAnsi="Calibri"/>
        </w:rPr>
        <w:tab/>
      </w:r>
      <w:r w:rsidRPr="00EB38AA">
        <w:rPr>
          <w:rFonts w:ascii="Calibri" w:hAnsi="Calibri"/>
        </w:rPr>
        <w:t xml:space="preserve">tj. slovy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Pr>
          <w:rFonts w:ascii="Calibri" w:hAnsi="Calibri"/>
          <w:snapToGrid w:val="0"/>
          <w:color w:val="000000"/>
          <w:szCs w:val="20"/>
        </w:rPr>
        <w:t xml:space="preserve"> korun českých</w:t>
      </w:r>
    </w:p>
    <w:p w14:paraId="3167DBF5" w14:textId="66F5CEEE" w:rsidR="0089584E" w:rsidRPr="001D3128" w:rsidRDefault="0089584E" w:rsidP="00907E4E">
      <w:pPr>
        <w:pStyle w:val="Nadpis2"/>
        <w:keepNext w:val="0"/>
        <w:numPr>
          <w:ilvl w:val="0"/>
          <w:numId w:val="0"/>
        </w:numPr>
        <w:autoSpaceDN/>
        <w:ind w:left="576"/>
        <w:jc w:val="both"/>
        <w:textAlignment w:val="auto"/>
        <w:rPr>
          <w:rFonts w:ascii="Calibri" w:hAnsi="Calibri"/>
          <w:szCs w:val="20"/>
        </w:rPr>
      </w:pPr>
      <w:r w:rsidRPr="001D3128">
        <w:rPr>
          <w:rFonts w:ascii="Calibri" w:hAnsi="Calibri"/>
          <w:szCs w:val="20"/>
        </w:rPr>
        <w:t>Cena za technickou podporu za 60 měsíců činí:</w:t>
      </w:r>
    </w:p>
    <w:p w14:paraId="786E120E" w14:textId="77777777" w:rsidR="0089584E" w:rsidRPr="001D3128" w:rsidRDefault="0089584E" w:rsidP="00C6015C">
      <w:pPr>
        <w:pStyle w:val="Nadpis2"/>
        <w:keepNext w:val="0"/>
        <w:numPr>
          <w:ilvl w:val="0"/>
          <w:numId w:val="0"/>
        </w:numPr>
        <w:ind w:left="1285" w:firstLine="133"/>
        <w:rPr>
          <w:rFonts w:ascii="Calibri" w:hAnsi="Calibri"/>
        </w:rPr>
      </w:pPr>
      <w:r w:rsidRPr="001D3128">
        <w:rPr>
          <w:rFonts w:ascii="Calibri" w:hAnsi="Calibri"/>
        </w:rPr>
        <w:t xml:space="preserve">Cena bez DPH </w:t>
      </w:r>
      <w:r w:rsidRPr="001D3128">
        <w:rPr>
          <w:rFonts w:ascii="Calibri" w:hAnsi="Calibri"/>
        </w:rPr>
        <w:tab/>
        <w:t xml:space="preserve"> </w:t>
      </w:r>
      <w:r w:rsidRPr="001D3128">
        <w:rPr>
          <w:rFonts w:ascii="Calibri" w:hAnsi="Calibri"/>
          <w:b/>
          <w:snapToGrid w:val="0"/>
          <w:color w:val="000000"/>
          <w:szCs w:val="20"/>
        </w:rPr>
        <w:fldChar w:fldCharType="begin">
          <w:ffData>
            <w:name w:val=""/>
            <w:enabled/>
            <w:calcOnExit w:val="0"/>
            <w:textInput/>
          </w:ffData>
        </w:fldChar>
      </w:r>
      <w:r w:rsidRPr="001D3128">
        <w:rPr>
          <w:rFonts w:ascii="Calibri" w:hAnsi="Calibri"/>
          <w:b/>
          <w:snapToGrid w:val="0"/>
          <w:color w:val="000000"/>
          <w:szCs w:val="20"/>
        </w:rPr>
        <w:instrText xml:space="preserve"> FORMTEXT </w:instrText>
      </w:r>
      <w:r w:rsidRPr="001D3128">
        <w:rPr>
          <w:rFonts w:ascii="Calibri" w:hAnsi="Calibri"/>
          <w:b/>
          <w:snapToGrid w:val="0"/>
          <w:color w:val="000000"/>
          <w:szCs w:val="20"/>
        </w:rPr>
      </w:r>
      <w:r w:rsidRPr="001D3128">
        <w:rPr>
          <w:rFonts w:ascii="Calibri" w:hAnsi="Calibri"/>
          <w:b/>
          <w:snapToGrid w:val="0"/>
          <w:color w:val="000000"/>
          <w:szCs w:val="20"/>
        </w:rPr>
        <w:fldChar w:fldCharType="separate"/>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snapToGrid w:val="0"/>
          <w:color w:val="000000"/>
          <w:szCs w:val="20"/>
        </w:rPr>
        <w:fldChar w:fldCharType="end"/>
      </w:r>
      <w:r w:rsidRPr="001D3128">
        <w:rPr>
          <w:rFonts w:ascii="Calibri" w:hAnsi="Calibri"/>
          <w:snapToGrid w:val="0"/>
          <w:color w:val="000000"/>
          <w:szCs w:val="20"/>
        </w:rPr>
        <w:t xml:space="preserve"> Kč</w:t>
      </w:r>
      <w:r w:rsidRPr="001D3128">
        <w:rPr>
          <w:rFonts w:ascii="Calibri" w:hAnsi="Calibri"/>
        </w:rPr>
        <w:tab/>
      </w:r>
      <w:r w:rsidRPr="001D3128">
        <w:rPr>
          <w:rFonts w:ascii="Calibri" w:hAnsi="Calibri"/>
        </w:rPr>
        <w:tab/>
        <w:t xml:space="preserve">tj. slovy      </w:t>
      </w:r>
      <w:r w:rsidRPr="001D3128">
        <w:rPr>
          <w:rFonts w:ascii="Calibri" w:hAnsi="Calibri"/>
          <w:b/>
          <w:snapToGrid w:val="0"/>
          <w:color w:val="000000"/>
          <w:szCs w:val="20"/>
        </w:rPr>
        <w:fldChar w:fldCharType="begin">
          <w:ffData>
            <w:name w:val=""/>
            <w:enabled/>
            <w:calcOnExit w:val="0"/>
            <w:textInput/>
          </w:ffData>
        </w:fldChar>
      </w:r>
      <w:r w:rsidRPr="001D3128">
        <w:rPr>
          <w:rFonts w:ascii="Calibri" w:hAnsi="Calibri"/>
          <w:b/>
          <w:snapToGrid w:val="0"/>
          <w:color w:val="000000"/>
          <w:szCs w:val="20"/>
        </w:rPr>
        <w:instrText xml:space="preserve"> FORMTEXT </w:instrText>
      </w:r>
      <w:r w:rsidRPr="001D3128">
        <w:rPr>
          <w:rFonts w:ascii="Calibri" w:hAnsi="Calibri"/>
          <w:b/>
          <w:snapToGrid w:val="0"/>
          <w:color w:val="000000"/>
          <w:szCs w:val="20"/>
        </w:rPr>
      </w:r>
      <w:r w:rsidRPr="001D3128">
        <w:rPr>
          <w:rFonts w:ascii="Calibri" w:hAnsi="Calibri"/>
          <w:b/>
          <w:snapToGrid w:val="0"/>
          <w:color w:val="000000"/>
          <w:szCs w:val="20"/>
        </w:rPr>
        <w:fldChar w:fldCharType="separate"/>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snapToGrid w:val="0"/>
          <w:color w:val="000000"/>
          <w:szCs w:val="20"/>
        </w:rPr>
        <w:fldChar w:fldCharType="end"/>
      </w:r>
      <w:r w:rsidRPr="001D3128">
        <w:rPr>
          <w:rFonts w:ascii="Calibri" w:hAnsi="Calibri"/>
        </w:rPr>
        <w:t xml:space="preserve"> korun českých</w:t>
      </w:r>
    </w:p>
    <w:p w14:paraId="31B78AF0" w14:textId="77777777" w:rsidR="0089584E" w:rsidRPr="001D3128" w:rsidRDefault="0089584E" w:rsidP="00C6015C">
      <w:pPr>
        <w:pStyle w:val="Nadpis2"/>
        <w:keepNext w:val="0"/>
        <w:numPr>
          <w:ilvl w:val="0"/>
          <w:numId w:val="0"/>
        </w:numPr>
        <w:ind w:left="576"/>
        <w:rPr>
          <w:rFonts w:ascii="Calibri" w:hAnsi="Calibri"/>
        </w:rPr>
      </w:pPr>
      <w:r w:rsidRPr="001D3128">
        <w:rPr>
          <w:rFonts w:ascii="Calibri" w:hAnsi="Calibri"/>
        </w:rPr>
        <w:tab/>
      </w:r>
      <w:r w:rsidRPr="001D3128">
        <w:rPr>
          <w:rFonts w:ascii="Calibri" w:hAnsi="Calibri"/>
        </w:rPr>
        <w:tab/>
        <w:t>DPH 21 %</w:t>
      </w:r>
      <w:r w:rsidRPr="001D3128">
        <w:rPr>
          <w:rFonts w:ascii="Calibri" w:hAnsi="Calibri"/>
        </w:rPr>
        <w:tab/>
        <w:t xml:space="preserve"> </w:t>
      </w:r>
      <w:r w:rsidRPr="001D3128">
        <w:rPr>
          <w:rFonts w:ascii="Calibri" w:hAnsi="Calibri"/>
          <w:b/>
          <w:snapToGrid w:val="0"/>
          <w:color w:val="000000"/>
          <w:szCs w:val="20"/>
        </w:rPr>
        <w:fldChar w:fldCharType="begin">
          <w:ffData>
            <w:name w:val=""/>
            <w:enabled/>
            <w:calcOnExit w:val="0"/>
            <w:textInput/>
          </w:ffData>
        </w:fldChar>
      </w:r>
      <w:r w:rsidRPr="001D3128">
        <w:rPr>
          <w:rFonts w:ascii="Calibri" w:hAnsi="Calibri"/>
          <w:b/>
          <w:snapToGrid w:val="0"/>
          <w:color w:val="000000"/>
          <w:szCs w:val="20"/>
        </w:rPr>
        <w:instrText xml:space="preserve"> FORMTEXT </w:instrText>
      </w:r>
      <w:r w:rsidRPr="001D3128">
        <w:rPr>
          <w:rFonts w:ascii="Calibri" w:hAnsi="Calibri"/>
          <w:b/>
          <w:snapToGrid w:val="0"/>
          <w:color w:val="000000"/>
          <w:szCs w:val="20"/>
        </w:rPr>
      </w:r>
      <w:r w:rsidRPr="001D3128">
        <w:rPr>
          <w:rFonts w:ascii="Calibri" w:hAnsi="Calibri"/>
          <w:b/>
          <w:snapToGrid w:val="0"/>
          <w:color w:val="000000"/>
          <w:szCs w:val="20"/>
        </w:rPr>
        <w:fldChar w:fldCharType="separate"/>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snapToGrid w:val="0"/>
          <w:color w:val="000000"/>
          <w:szCs w:val="20"/>
        </w:rPr>
        <w:fldChar w:fldCharType="end"/>
      </w:r>
      <w:r w:rsidRPr="001D3128">
        <w:rPr>
          <w:rFonts w:ascii="Calibri" w:hAnsi="Calibri"/>
          <w:snapToGrid w:val="0"/>
          <w:color w:val="000000"/>
          <w:szCs w:val="20"/>
        </w:rPr>
        <w:t xml:space="preserve"> Kč</w:t>
      </w:r>
      <w:r w:rsidRPr="001D3128">
        <w:rPr>
          <w:rFonts w:ascii="Calibri" w:hAnsi="Calibri"/>
        </w:rPr>
        <w:tab/>
      </w:r>
      <w:r w:rsidRPr="001D3128">
        <w:rPr>
          <w:rFonts w:ascii="Calibri" w:hAnsi="Calibri"/>
        </w:rPr>
        <w:tab/>
        <w:t xml:space="preserve">tj. slovy      </w:t>
      </w:r>
      <w:r w:rsidRPr="001D3128">
        <w:rPr>
          <w:rFonts w:ascii="Calibri" w:hAnsi="Calibri"/>
          <w:b/>
          <w:snapToGrid w:val="0"/>
          <w:color w:val="000000"/>
          <w:szCs w:val="20"/>
        </w:rPr>
        <w:fldChar w:fldCharType="begin">
          <w:ffData>
            <w:name w:val=""/>
            <w:enabled/>
            <w:calcOnExit w:val="0"/>
            <w:textInput/>
          </w:ffData>
        </w:fldChar>
      </w:r>
      <w:r w:rsidRPr="001D3128">
        <w:rPr>
          <w:rFonts w:ascii="Calibri" w:hAnsi="Calibri"/>
          <w:b/>
          <w:snapToGrid w:val="0"/>
          <w:color w:val="000000"/>
          <w:szCs w:val="20"/>
        </w:rPr>
        <w:instrText xml:space="preserve"> FORMTEXT </w:instrText>
      </w:r>
      <w:r w:rsidRPr="001D3128">
        <w:rPr>
          <w:rFonts w:ascii="Calibri" w:hAnsi="Calibri"/>
          <w:b/>
          <w:snapToGrid w:val="0"/>
          <w:color w:val="000000"/>
          <w:szCs w:val="20"/>
        </w:rPr>
      </w:r>
      <w:r w:rsidRPr="001D3128">
        <w:rPr>
          <w:rFonts w:ascii="Calibri" w:hAnsi="Calibri"/>
          <w:b/>
          <w:snapToGrid w:val="0"/>
          <w:color w:val="000000"/>
          <w:szCs w:val="20"/>
        </w:rPr>
        <w:fldChar w:fldCharType="separate"/>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snapToGrid w:val="0"/>
          <w:color w:val="000000"/>
          <w:szCs w:val="20"/>
        </w:rPr>
        <w:fldChar w:fldCharType="end"/>
      </w:r>
      <w:r w:rsidRPr="001D3128">
        <w:rPr>
          <w:rFonts w:ascii="Calibri" w:hAnsi="Calibri"/>
        </w:rPr>
        <w:t xml:space="preserve"> korun českých </w:t>
      </w:r>
    </w:p>
    <w:p w14:paraId="6959E9BC" w14:textId="77777777" w:rsidR="0089584E" w:rsidRPr="001D3128" w:rsidRDefault="0089584E" w:rsidP="00C6015C">
      <w:pPr>
        <w:pStyle w:val="Nadpis2"/>
        <w:keepNext w:val="0"/>
        <w:numPr>
          <w:ilvl w:val="0"/>
          <w:numId w:val="0"/>
        </w:numPr>
        <w:ind w:left="578"/>
        <w:rPr>
          <w:rFonts w:ascii="Calibri" w:hAnsi="Calibri"/>
        </w:rPr>
      </w:pPr>
      <w:r w:rsidRPr="001D3128">
        <w:rPr>
          <w:rFonts w:ascii="Calibri" w:hAnsi="Calibri"/>
        </w:rPr>
        <w:tab/>
      </w:r>
      <w:r w:rsidRPr="001D3128">
        <w:rPr>
          <w:rFonts w:ascii="Calibri" w:hAnsi="Calibri"/>
        </w:rPr>
        <w:tab/>
        <w:t>Cena včetně DPH</w:t>
      </w:r>
      <w:r w:rsidRPr="001D3128">
        <w:rPr>
          <w:rFonts w:ascii="Calibri" w:hAnsi="Calibri"/>
        </w:rPr>
        <w:tab/>
        <w:t xml:space="preserve"> </w:t>
      </w:r>
      <w:r w:rsidRPr="001D3128">
        <w:rPr>
          <w:rFonts w:ascii="Calibri" w:hAnsi="Calibri"/>
          <w:b/>
          <w:snapToGrid w:val="0"/>
          <w:color w:val="000000"/>
          <w:szCs w:val="20"/>
        </w:rPr>
        <w:fldChar w:fldCharType="begin">
          <w:ffData>
            <w:name w:val=""/>
            <w:enabled/>
            <w:calcOnExit w:val="0"/>
            <w:textInput/>
          </w:ffData>
        </w:fldChar>
      </w:r>
      <w:r w:rsidRPr="001D3128">
        <w:rPr>
          <w:rFonts w:ascii="Calibri" w:hAnsi="Calibri"/>
          <w:b/>
          <w:snapToGrid w:val="0"/>
          <w:color w:val="000000"/>
          <w:szCs w:val="20"/>
        </w:rPr>
        <w:instrText xml:space="preserve"> FORMTEXT </w:instrText>
      </w:r>
      <w:r w:rsidRPr="001D3128">
        <w:rPr>
          <w:rFonts w:ascii="Calibri" w:hAnsi="Calibri"/>
          <w:b/>
          <w:snapToGrid w:val="0"/>
          <w:color w:val="000000"/>
          <w:szCs w:val="20"/>
        </w:rPr>
      </w:r>
      <w:r w:rsidRPr="001D3128">
        <w:rPr>
          <w:rFonts w:ascii="Calibri" w:hAnsi="Calibri"/>
          <w:b/>
          <w:snapToGrid w:val="0"/>
          <w:color w:val="000000"/>
          <w:szCs w:val="20"/>
        </w:rPr>
        <w:fldChar w:fldCharType="separate"/>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snapToGrid w:val="0"/>
          <w:color w:val="000000"/>
          <w:szCs w:val="20"/>
        </w:rPr>
        <w:fldChar w:fldCharType="end"/>
      </w:r>
      <w:r w:rsidRPr="001D3128">
        <w:rPr>
          <w:rFonts w:ascii="Calibri" w:hAnsi="Calibri"/>
          <w:snapToGrid w:val="0"/>
          <w:color w:val="000000"/>
          <w:szCs w:val="20"/>
        </w:rPr>
        <w:t xml:space="preserve"> Kč</w:t>
      </w:r>
      <w:r w:rsidRPr="001D3128">
        <w:rPr>
          <w:rFonts w:ascii="Calibri" w:hAnsi="Calibri"/>
        </w:rPr>
        <w:tab/>
      </w:r>
      <w:r w:rsidRPr="001D3128">
        <w:rPr>
          <w:rFonts w:ascii="Calibri" w:hAnsi="Calibri"/>
        </w:rPr>
        <w:tab/>
        <w:t xml:space="preserve">tj. slovy      </w:t>
      </w:r>
      <w:r w:rsidRPr="001D3128">
        <w:rPr>
          <w:rFonts w:ascii="Calibri" w:hAnsi="Calibri"/>
          <w:b/>
          <w:snapToGrid w:val="0"/>
          <w:color w:val="000000"/>
          <w:szCs w:val="20"/>
        </w:rPr>
        <w:fldChar w:fldCharType="begin">
          <w:ffData>
            <w:name w:val=""/>
            <w:enabled/>
            <w:calcOnExit w:val="0"/>
            <w:textInput/>
          </w:ffData>
        </w:fldChar>
      </w:r>
      <w:r w:rsidRPr="001D3128">
        <w:rPr>
          <w:rFonts w:ascii="Calibri" w:hAnsi="Calibri"/>
          <w:b/>
          <w:snapToGrid w:val="0"/>
          <w:color w:val="000000"/>
          <w:szCs w:val="20"/>
        </w:rPr>
        <w:instrText xml:space="preserve"> FORMTEXT </w:instrText>
      </w:r>
      <w:r w:rsidRPr="001D3128">
        <w:rPr>
          <w:rFonts w:ascii="Calibri" w:hAnsi="Calibri"/>
          <w:b/>
          <w:snapToGrid w:val="0"/>
          <w:color w:val="000000"/>
          <w:szCs w:val="20"/>
        </w:rPr>
      </w:r>
      <w:r w:rsidRPr="001D3128">
        <w:rPr>
          <w:rFonts w:ascii="Calibri" w:hAnsi="Calibri"/>
          <w:b/>
          <w:snapToGrid w:val="0"/>
          <w:color w:val="000000"/>
          <w:szCs w:val="20"/>
        </w:rPr>
        <w:fldChar w:fldCharType="separate"/>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b/>
          <w:snapToGrid w:val="0"/>
          <w:color w:val="000000"/>
          <w:szCs w:val="20"/>
        </w:rPr>
        <w:t> </w:t>
      </w:r>
      <w:r w:rsidRPr="001D3128">
        <w:rPr>
          <w:rFonts w:ascii="Calibri" w:hAnsi="Calibri"/>
          <w:snapToGrid w:val="0"/>
          <w:color w:val="000000"/>
          <w:szCs w:val="20"/>
        </w:rPr>
        <w:fldChar w:fldCharType="end"/>
      </w:r>
      <w:r w:rsidRPr="001D3128">
        <w:rPr>
          <w:rFonts w:ascii="Calibri" w:hAnsi="Calibri"/>
          <w:snapToGrid w:val="0"/>
          <w:color w:val="000000"/>
          <w:szCs w:val="20"/>
        </w:rPr>
        <w:t xml:space="preserve"> korun českých</w:t>
      </w:r>
    </w:p>
    <w:p w14:paraId="004FCA0A" w14:textId="77777777" w:rsidR="0089584E" w:rsidRPr="001D3128" w:rsidRDefault="0089584E" w:rsidP="00C6015C">
      <w:pPr>
        <w:pStyle w:val="Nadpis2"/>
        <w:keepNext w:val="0"/>
        <w:numPr>
          <w:ilvl w:val="0"/>
          <w:numId w:val="0"/>
        </w:numPr>
        <w:rPr>
          <w:rFonts w:ascii="Calibri" w:hAnsi="Calibri"/>
        </w:rPr>
      </w:pPr>
    </w:p>
    <w:p w14:paraId="1DE80ED3" w14:textId="731B4227" w:rsidR="00010F6B" w:rsidRPr="0089584E" w:rsidRDefault="0089584E" w:rsidP="00907E4E">
      <w:pPr>
        <w:pStyle w:val="Nadpis2"/>
        <w:keepNext w:val="0"/>
        <w:numPr>
          <w:ilvl w:val="0"/>
          <w:numId w:val="0"/>
        </w:numPr>
        <w:autoSpaceDN/>
        <w:ind w:left="578"/>
        <w:jc w:val="both"/>
        <w:textAlignment w:val="auto"/>
        <w:rPr>
          <w:rFonts w:asciiTheme="minorHAnsi" w:hAnsiTheme="minorHAnsi" w:cstheme="minorHAnsi"/>
          <w:b/>
          <w:szCs w:val="20"/>
        </w:rPr>
      </w:pPr>
      <w:r w:rsidRPr="001D3128">
        <w:rPr>
          <w:rFonts w:asciiTheme="minorHAnsi" w:hAnsiTheme="minorHAnsi" w:cstheme="minorHAnsi"/>
          <w:b/>
        </w:rPr>
        <w:t>Cena za zajištění technické podpory po dobu 60 měsíců (musí tvořit nejvýše 5 % z nabídkové ceny za dodávku, instalaci a související služby (investice) bez DPH</w:t>
      </w:r>
      <w:r w:rsidR="001E3277" w:rsidRPr="001D3128">
        <w:rPr>
          <w:rFonts w:asciiTheme="minorHAnsi" w:hAnsiTheme="minorHAnsi" w:cstheme="minorHAnsi"/>
          <w:b/>
        </w:rPr>
        <w:t xml:space="preserve"> (čl. 7 této smlouvy).</w:t>
      </w:r>
    </w:p>
    <w:p w14:paraId="500872D4" w14:textId="2E3F046C" w:rsidR="00010F6B" w:rsidRPr="00C6015C" w:rsidRDefault="00907E4E" w:rsidP="00C6015C">
      <w:pPr>
        <w:pStyle w:val="Nadpis2"/>
        <w:keepNext w:val="0"/>
        <w:numPr>
          <w:ilvl w:val="0"/>
          <w:numId w:val="0"/>
        </w:numPr>
        <w:autoSpaceDN/>
        <w:ind w:left="578" w:hanging="578"/>
        <w:jc w:val="both"/>
        <w:textAlignment w:val="auto"/>
        <w:rPr>
          <w:rFonts w:ascii="Calibri" w:hAnsi="Calibri"/>
          <w:szCs w:val="20"/>
        </w:rPr>
      </w:pPr>
      <w:r>
        <w:rPr>
          <w:rFonts w:ascii="Calibri" w:hAnsi="Calibri"/>
          <w:szCs w:val="20"/>
        </w:rPr>
        <w:t>12.5</w:t>
      </w:r>
      <w:r>
        <w:rPr>
          <w:rFonts w:ascii="Calibri" w:hAnsi="Calibri"/>
          <w:szCs w:val="20"/>
        </w:rPr>
        <w:tab/>
      </w:r>
      <w:r w:rsidR="000C1BFA">
        <w:rPr>
          <w:rFonts w:ascii="Calibri" w:hAnsi="Calibri"/>
          <w:szCs w:val="20"/>
        </w:rPr>
        <w:t xml:space="preserve">Splatnost faktury je </w:t>
      </w:r>
      <w:r w:rsidR="00D30894">
        <w:rPr>
          <w:rFonts w:ascii="Calibri" w:hAnsi="Calibri"/>
          <w:szCs w:val="20"/>
        </w:rPr>
        <w:t>14</w:t>
      </w:r>
      <w:r w:rsidR="000C1BFA">
        <w:rPr>
          <w:rFonts w:ascii="Calibri" w:hAnsi="Calibri"/>
          <w:szCs w:val="20"/>
        </w:rPr>
        <w:t xml:space="preserve"> dnů</w:t>
      </w:r>
      <w:r>
        <w:rPr>
          <w:rFonts w:ascii="Calibri" w:hAnsi="Calibri"/>
          <w:szCs w:val="20"/>
        </w:rPr>
        <w:t xml:space="preserve"> od jejího doručení Objednateli.</w:t>
      </w:r>
    </w:p>
    <w:p w14:paraId="6F2A16CA" w14:textId="77777777" w:rsidR="002E0160" w:rsidRDefault="002E0160" w:rsidP="00C6015C">
      <w:pPr>
        <w:pStyle w:val="Nadpis1"/>
        <w:keepNext w:val="0"/>
        <w:numPr>
          <w:ilvl w:val="0"/>
          <w:numId w:val="181"/>
        </w:numPr>
        <w:autoSpaceDN/>
        <w:ind w:left="709" w:hanging="709"/>
        <w:jc w:val="both"/>
        <w:textAlignment w:val="auto"/>
      </w:pPr>
      <w:r>
        <w:t>Sankce</w:t>
      </w:r>
    </w:p>
    <w:p w14:paraId="3CB9332D"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Smluvní pokuty</w:t>
      </w:r>
    </w:p>
    <w:p w14:paraId="27ED1F7D" w14:textId="77777777" w:rsidR="002E0160" w:rsidRPr="00964D94" w:rsidRDefault="002E0160" w:rsidP="00C6015C">
      <w:pPr>
        <w:pStyle w:val="Nadpis3"/>
        <w:keepNext w:val="0"/>
        <w:keepLines w:val="0"/>
        <w:numPr>
          <w:ilvl w:val="2"/>
          <w:numId w:val="181"/>
        </w:numPr>
        <w:autoSpaceDN/>
        <w:ind w:left="1701" w:hanging="992"/>
        <w:jc w:val="both"/>
        <w:textAlignment w:val="auto"/>
        <w:rPr>
          <w:rFonts w:ascii="Calibri" w:hAnsi="Calibri"/>
        </w:rPr>
      </w:pPr>
      <w:r w:rsidRPr="00964D94">
        <w:rPr>
          <w:rFonts w:ascii="Calibri" w:hAnsi="Calibri"/>
        </w:rPr>
        <w:t>Zhotovitel zaplatí Objednateli smluvní pokutu ve výši  0,2 % z ceny díla za každý započatý kalendářní den prodlení s dodáním předmětu plnění</w:t>
      </w:r>
      <w:r>
        <w:rPr>
          <w:rFonts w:ascii="Calibri" w:hAnsi="Calibri"/>
        </w:rPr>
        <w:t>. není-li jinými ustanoveními této smlouvy výslovně uvedeno jinak.</w:t>
      </w:r>
    </w:p>
    <w:p w14:paraId="4EDDC597"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sidRPr="000F720E">
        <w:rPr>
          <w:rFonts w:ascii="Calibri" w:hAnsi="Calibri"/>
        </w:rPr>
        <w:t>Zhotovitel zaplatí Objednateli smluvní pokutu za</w:t>
      </w:r>
      <w:r>
        <w:rPr>
          <w:rFonts w:ascii="Calibri" w:hAnsi="Calibri"/>
        </w:rPr>
        <w:t xml:space="preserve"> prodlení s odstraňováním vad a </w:t>
      </w:r>
      <w:r w:rsidRPr="000F720E">
        <w:rPr>
          <w:rFonts w:ascii="Calibri" w:hAnsi="Calibri"/>
        </w:rPr>
        <w:t xml:space="preserve">nedodělků zjištěných v rámci přejímacího řízení ve výši 1.000,00 Kč za každou vadu a započatý kalendářní den prodlení s odstraněním vady </w:t>
      </w:r>
    </w:p>
    <w:p w14:paraId="2CF22120" w14:textId="388ECFEA"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sidRPr="004A76E9">
        <w:rPr>
          <w:rFonts w:ascii="Calibri" w:hAnsi="Calibri"/>
        </w:rPr>
        <w:t xml:space="preserve">Zhotovitel zaplatí Objednateli smluvní pokutu za prodlení s odstraněním reklamované vady v dohodnuté lhůtě ve výši </w:t>
      </w:r>
      <w:r w:rsidR="00D30894">
        <w:rPr>
          <w:rFonts w:ascii="Calibri" w:hAnsi="Calibri"/>
        </w:rPr>
        <w:t>1</w:t>
      </w:r>
      <w:r w:rsidRPr="004A76E9">
        <w:rPr>
          <w:rFonts w:ascii="Calibri" w:hAnsi="Calibri"/>
        </w:rPr>
        <w:t>.000,00 Kč za každou vadu a započatý kalendářní den prodlení s</w:t>
      </w:r>
      <w:r w:rsidR="00C6015C">
        <w:rPr>
          <w:rFonts w:ascii="Calibri" w:hAnsi="Calibri"/>
        </w:rPr>
        <w:t> </w:t>
      </w:r>
      <w:r w:rsidRPr="004A76E9">
        <w:rPr>
          <w:rFonts w:ascii="Calibri" w:hAnsi="Calibri"/>
        </w:rPr>
        <w:t>odstraněním vady</w:t>
      </w:r>
    </w:p>
    <w:p w14:paraId="59CB232A" w14:textId="0E9A6584" w:rsidR="009E4D49" w:rsidRDefault="009E4D49"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Zhotovitel zaplatí Objednateli smluvní pokutu za nedodržení povinnosti stanovené čl. 12.2 této smlouvy ve výši 1.000,00 Kč za každý jednotlivý případ.</w:t>
      </w:r>
    </w:p>
    <w:p w14:paraId="5FED9859"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V případě nedodržení lhůty splatnosti faktury, kterou od Zhotovitele převzal Objednatel k úhradě, se Objednatel zavazuje Zhotoviteli uhradit úrok z prodlení v zákonné výši.</w:t>
      </w:r>
    </w:p>
    <w:p w14:paraId="38FA725D"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Sankce jsou splatné do 30 dní ode dne doručení písemného vyúčtování její výše povinné straně. </w:t>
      </w:r>
    </w:p>
    <w:p w14:paraId="7B022011" w14:textId="4F2D346D"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 xml:space="preserve">Zaplacením smluvní pokuty není dotčen nárok oprávněné strany na náhradu škody, oprávněná strana má nárok na náhradu škody v plné výši. </w:t>
      </w:r>
    </w:p>
    <w:p w14:paraId="613CB191" w14:textId="77777777" w:rsidR="00C6015C" w:rsidRDefault="00C6015C" w:rsidP="009E4D49">
      <w:pPr>
        <w:pStyle w:val="Nadpis2"/>
        <w:keepNext w:val="0"/>
        <w:numPr>
          <w:ilvl w:val="0"/>
          <w:numId w:val="0"/>
        </w:numPr>
        <w:autoSpaceDN/>
        <w:jc w:val="both"/>
        <w:textAlignment w:val="auto"/>
        <w:rPr>
          <w:rFonts w:ascii="Calibri" w:hAnsi="Calibri"/>
        </w:rPr>
      </w:pPr>
    </w:p>
    <w:p w14:paraId="1B95148E" w14:textId="77777777" w:rsidR="002E0160" w:rsidRDefault="002E0160" w:rsidP="00C6015C">
      <w:pPr>
        <w:pStyle w:val="Nadpis1"/>
        <w:keepNext w:val="0"/>
        <w:numPr>
          <w:ilvl w:val="0"/>
          <w:numId w:val="181"/>
        </w:numPr>
        <w:autoSpaceDN/>
        <w:ind w:left="709" w:hanging="709"/>
        <w:textAlignment w:val="auto"/>
      </w:pPr>
      <w:r>
        <w:t>Doba trvání smlouvy, ukončení smlouvy</w:t>
      </w:r>
    </w:p>
    <w:p w14:paraId="4142401C"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sidRPr="00EF3571">
        <w:rPr>
          <w:rFonts w:ascii="Calibri" w:hAnsi="Calibri"/>
        </w:rPr>
        <w:t xml:space="preserve">Tato Smlouva zanikne splněním závazku dle ustanovení § 1908 Občanského zákoníku nebo před uplynutím lhůty plnění z důvodu podstatného porušení povinností Smluvních stran - jednostranným právním jednáním, tj. odstoupením od Smlouvy. </w:t>
      </w:r>
    </w:p>
    <w:p w14:paraId="461959C0" w14:textId="41FADB07" w:rsidR="002E0160" w:rsidRPr="001E3277" w:rsidRDefault="002E0160" w:rsidP="00C6015C">
      <w:pPr>
        <w:pStyle w:val="Nadpis2"/>
        <w:keepNext w:val="0"/>
        <w:numPr>
          <w:ilvl w:val="1"/>
          <w:numId w:val="181"/>
        </w:numPr>
        <w:autoSpaceDN/>
        <w:jc w:val="both"/>
        <w:textAlignment w:val="auto"/>
        <w:rPr>
          <w:rFonts w:ascii="Calibri" w:hAnsi="Calibri"/>
        </w:rPr>
      </w:pPr>
      <w:r w:rsidRPr="00EF3571">
        <w:rPr>
          <w:rFonts w:ascii="Calibri" w:hAnsi="Calibri"/>
        </w:rPr>
        <w:t>Kterákoli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w:t>
      </w:r>
      <w:r w:rsidR="00C6015C">
        <w:rPr>
          <w:rFonts w:ascii="Calibri" w:hAnsi="Calibri"/>
        </w:rPr>
        <w:t> </w:t>
      </w:r>
      <w:r w:rsidRPr="00EF3571">
        <w:rPr>
          <w:rFonts w:ascii="Calibri" w:hAnsi="Calibri"/>
        </w:rPr>
        <w:t>jednotlivě negativní vliv na plnění její povinnosti plynoucí z předmětné Smlouvy. Je tedy povinna druhé straně oznámit povahu překážky včetně důvodů, které jí brání nebo budou bránit v plnění povinností a</w:t>
      </w:r>
      <w:r w:rsidR="00C6015C">
        <w:rPr>
          <w:rFonts w:ascii="Calibri" w:hAnsi="Calibri"/>
        </w:rPr>
        <w:t> </w:t>
      </w:r>
      <w:r w:rsidRPr="00EF3571">
        <w:rPr>
          <w:rFonts w:ascii="Calibri" w:hAnsi="Calibri"/>
        </w:rPr>
        <w:t>o</w:t>
      </w:r>
      <w:r w:rsidR="00C6015C">
        <w:rPr>
          <w:rFonts w:ascii="Calibri" w:hAnsi="Calibri"/>
        </w:rPr>
        <w:t> </w:t>
      </w:r>
      <w:r w:rsidRPr="00EF3571">
        <w:rPr>
          <w:rFonts w:ascii="Calibri" w:hAnsi="Calibri"/>
        </w:rPr>
        <w:t>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14:paraId="559501ED" w14:textId="760FAA5F" w:rsidR="002E0160" w:rsidRPr="00865DBB" w:rsidRDefault="002E0160" w:rsidP="00C6015C">
      <w:pPr>
        <w:pStyle w:val="Nadpis2"/>
        <w:keepNext w:val="0"/>
        <w:numPr>
          <w:ilvl w:val="1"/>
          <w:numId w:val="181"/>
        </w:numPr>
        <w:autoSpaceDN/>
        <w:ind w:left="578" w:hanging="578"/>
        <w:jc w:val="both"/>
        <w:textAlignment w:val="auto"/>
        <w:rPr>
          <w:rFonts w:ascii="Calibri" w:hAnsi="Calibri"/>
        </w:rPr>
      </w:pPr>
      <w:r w:rsidRPr="00DF4261">
        <w:rPr>
          <w:rFonts w:ascii="Calibri" w:hAnsi="Calibri"/>
        </w:rPr>
        <w:t>Poruší-li Smluvní strana Smlouvu podstatným způsobem, může druhá strana bez zbytečného odkladu od Smlouvy odstoupit. Odstoupení od Smlouvy musí odstupující strana oznámit druhé straně písemně bez zbytečného odkladu poté, co se dozvěděla o podstatném porušení Smlouvy. Lhůta pro doručení odsto</w:t>
      </w:r>
      <w:r w:rsidR="00275BC9">
        <w:rPr>
          <w:rFonts w:ascii="Calibri" w:hAnsi="Calibri"/>
        </w:rPr>
        <w:t>u</w:t>
      </w:r>
      <w:r w:rsidRPr="00DF4261">
        <w:rPr>
          <w:rFonts w:ascii="Calibri" w:hAnsi="Calibri"/>
        </w:rPr>
        <w:t xml:space="preserve">pení od Smlouvy se stanovuje pro obě strany 10 dnů ode dne, kdy jedna ze smluvních stran zjistila </w:t>
      </w:r>
      <w:r w:rsidR="001E3277">
        <w:rPr>
          <w:rFonts w:ascii="Calibri" w:hAnsi="Calibri"/>
        </w:rPr>
        <w:t>pods</w:t>
      </w:r>
      <w:r w:rsidRPr="00DF4261">
        <w:rPr>
          <w:rFonts w:ascii="Calibri" w:hAnsi="Calibri"/>
        </w:rPr>
        <w:t>tatné porušení Smlouvy. V odstoupení musí být dále uveden důvod, pro který strana od Smlouvy odstupuje a přesná citace toho bodu Smlouvy, který ji k takovému kroku opravňuje. Bez těchto náležitostí je odstoupení od Smlouvy neplatné</w:t>
      </w:r>
      <w:r>
        <w:rPr>
          <w:rFonts w:ascii="Calibri" w:hAnsi="Calibri"/>
        </w:rPr>
        <w:t>.</w:t>
      </w:r>
    </w:p>
    <w:p w14:paraId="5077BF82"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Za podstatné porušení smluvních povinnosti Zhotovitele se považuje mimo jiné</w:t>
      </w:r>
    </w:p>
    <w:p w14:paraId="1CFAB2F9" w14:textId="77777777" w:rsidR="002E0160" w:rsidRPr="00231077" w:rsidRDefault="002E0160" w:rsidP="00C6015C">
      <w:pPr>
        <w:pStyle w:val="Nadpis3"/>
        <w:keepNext w:val="0"/>
        <w:keepLines w:val="0"/>
        <w:numPr>
          <w:ilvl w:val="2"/>
          <w:numId w:val="181"/>
        </w:numPr>
        <w:autoSpaceDN/>
        <w:ind w:hanging="11"/>
        <w:jc w:val="both"/>
        <w:textAlignment w:val="auto"/>
        <w:rPr>
          <w:rFonts w:ascii="Calibri" w:hAnsi="Calibri"/>
        </w:rPr>
      </w:pPr>
      <w:r w:rsidRPr="00231077">
        <w:rPr>
          <w:rFonts w:ascii="Calibri" w:hAnsi="Calibri"/>
        </w:rPr>
        <w:t>prodlení Zhotovitele se zahájením plnění delší než 10 kalendářních dnů</w:t>
      </w:r>
    </w:p>
    <w:p w14:paraId="58B0BEA4"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 xml:space="preserve">prodlení Zhotovitele s plněním kteréhokoliv jeho závazku podle smlouvy delším než 30 </w:t>
      </w:r>
      <w:r w:rsidRPr="00231077">
        <w:rPr>
          <w:rFonts w:ascii="Calibri" w:hAnsi="Calibri"/>
        </w:rPr>
        <w:t>kalendářních dnů</w:t>
      </w:r>
      <w:r>
        <w:rPr>
          <w:rFonts w:ascii="Calibri" w:hAnsi="Calibri"/>
        </w:rPr>
        <w:t xml:space="preserve"> od závazného harmonogramu plnění</w:t>
      </w:r>
    </w:p>
    <w:p w14:paraId="0F8E7EA9"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nesplnění pokynu Objednatele při plnění předmětu smlouvy Zhotovitelem,</w:t>
      </w:r>
    </w:p>
    <w:p w14:paraId="689DCE24" w14:textId="668421C0" w:rsidR="002E0160" w:rsidRPr="00231077" w:rsidRDefault="002E0160" w:rsidP="00C6015C">
      <w:pPr>
        <w:pStyle w:val="Nadpis3"/>
        <w:keepNext w:val="0"/>
        <w:keepLines w:val="0"/>
        <w:numPr>
          <w:ilvl w:val="2"/>
          <w:numId w:val="181"/>
        </w:numPr>
        <w:autoSpaceDN/>
        <w:ind w:left="1701" w:hanging="992"/>
        <w:jc w:val="both"/>
        <w:textAlignment w:val="auto"/>
        <w:rPr>
          <w:rFonts w:ascii="Calibri" w:hAnsi="Calibri"/>
        </w:rPr>
      </w:pPr>
      <w:r w:rsidRPr="00231077">
        <w:rPr>
          <w:rFonts w:ascii="Calibri" w:hAnsi="Calibri"/>
        </w:rPr>
        <w:t>neposkytnutí náležité součinnosti Zhotovitele osobě pověřené Objednatelem dohledem nad realizací díla i přes písemné upozornění Objednatele</w:t>
      </w:r>
    </w:p>
    <w:p w14:paraId="08FA367D"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bránění Zhotovitelem Objednateli v provádění kontrol a zkoušek díla nebo jeho části,</w:t>
      </w:r>
    </w:p>
    <w:p w14:paraId="0209131C"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opakované nebo hrubé porušení pravidel bezpečnosti práce, protipožární ochrany, ochrany zdraví při práci či jiných bezpečnostních předpisů a pravidel Zhotovitelem nebo jeho subdodavatelem v místě plnění,</w:t>
      </w:r>
    </w:p>
    <w:p w14:paraId="312EC767"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dílo vykazuje vady, které neumožní jeho řádné užívání k účelu, který je sjednán touto smlouvou,</w:t>
      </w:r>
    </w:p>
    <w:p w14:paraId="6AA49708"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sidRPr="00EF3571">
        <w:rPr>
          <w:rFonts w:ascii="Calibri" w:hAnsi="Calibri"/>
        </w:rPr>
        <w:t>pokud nastanou podmínky pro odstoupení od smlouvy uvedené v § 223 zákona o zadávání veřejných zakázek</w:t>
      </w:r>
    </w:p>
    <w:p w14:paraId="4742EBDE" w14:textId="77777777" w:rsidR="002E0160" w:rsidRPr="00EF3571" w:rsidRDefault="002E0160" w:rsidP="00C6015C">
      <w:pPr>
        <w:pStyle w:val="Nadpis3"/>
        <w:keepNext w:val="0"/>
        <w:keepLines w:val="0"/>
        <w:numPr>
          <w:ilvl w:val="2"/>
          <w:numId w:val="181"/>
        </w:numPr>
        <w:autoSpaceDN/>
        <w:ind w:left="1701" w:hanging="992"/>
        <w:jc w:val="both"/>
        <w:textAlignment w:val="auto"/>
        <w:rPr>
          <w:rFonts w:ascii="Calibri" w:hAnsi="Calibri"/>
        </w:rPr>
      </w:pPr>
      <w:r w:rsidRPr="00EF3571">
        <w:rPr>
          <w:rFonts w:ascii="Calibri" w:hAnsi="Calibri"/>
        </w:rPr>
        <w:t>V případě, že se Objednateli s ohledem na financování z veřejných zdrojů nepodaří zajistit finanční prostředky, má Objednatel právo jednostranně odstoupit od Smlouvy nebo její části</w:t>
      </w:r>
    </w:p>
    <w:p w14:paraId="6D5F74F1" w14:textId="77777777" w:rsidR="002E0160" w:rsidRDefault="002E0160" w:rsidP="00C6015C">
      <w:pPr>
        <w:pStyle w:val="Nadpis3"/>
        <w:keepNext w:val="0"/>
        <w:keepLines w:val="0"/>
        <w:numPr>
          <w:ilvl w:val="2"/>
          <w:numId w:val="181"/>
        </w:numPr>
        <w:autoSpaceDN/>
        <w:ind w:left="1701" w:hanging="992"/>
        <w:jc w:val="both"/>
        <w:textAlignment w:val="auto"/>
        <w:rPr>
          <w:rFonts w:ascii="Calibri" w:hAnsi="Calibri"/>
        </w:rPr>
      </w:pPr>
      <w:r>
        <w:rPr>
          <w:rFonts w:ascii="Calibri" w:hAnsi="Calibri"/>
        </w:rPr>
        <w:t>nedodržení ujednání o poskytnuté záruce.</w:t>
      </w:r>
    </w:p>
    <w:p w14:paraId="021644D4"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Za podstatné porušení smluvních povinností Objednatelem se považuje mimo jiné opakované prodlení Objednatele s placením kterékoliv faktury (nebo její části) delší než jeden (1) měsíc.</w:t>
      </w:r>
    </w:p>
    <w:p w14:paraId="2B5B357C"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Odstoupení od smlouvy musí být učiněno písemně, s uvedením důvodu.</w:t>
      </w:r>
    </w:p>
    <w:p w14:paraId="651F9FED" w14:textId="77777777" w:rsidR="002E0160" w:rsidRDefault="002E0160" w:rsidP="00C6015C">
      <w:pPr>
        <w:pStyle w:val="Nadpis2"/>
        <w:keepNext w:val="0"/>
        <w:numPr>
          <w:ilvl w:val="0"/>
          <w:numId w:val="0"/>
        </w:numPr>
        <w:ind w:left="576"/>
        <w:jc w:val="both"/>
        <w:rPr>
          <w:rFonts w:ascii="Calibri" w:hAnsi="Calibri"/>
        </w:rPr>
      </w:pPr>
      <w:r>
        <w:rPr>
          <w:rFonts w:ascii="Calibri" w:hAnsi="Calibri"/>
        </w:rPr>
        <w:t>Účinky odstoupení nastávají dnem doručení druhé smluvní straně oznámení o odstoupení, bylo-li odstoupení oprávněné.</w:t>
      </w:r>
    </w:p>
    <w:p w14:paraId="09473BB1"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V případě odstoupení Objednatele od smlouvy z důvodu podstatného porušení smlouvy Zhotovitelem nemá Zhotovitel nárok na zaplacení ceny díla v plné výši. </w:t>
      </w:r>
    </w:p>
    <w:p w14:paraId="0CC99AB2" w14:textId="77777777" w:rsidR="002E0160" w:rsidRDefault="002E0160" w:rsidP="00C6015C">
      <w:pPr>
        <w:pStyle w:val="Nadpis2"/>
        <w:keepNext w:val="0"/>
        <w:numPr>
          <w:ilvl w:val="0"/>
          <w:numId w:val="0"/>
        </w:numPr>
        <w:ind w:left="567"/>
        <w:jc w:val="both"/>
        <w:rPr>
          <w:rFonts w:ascii="Calibri" w:hAnsi="Calibri"/>
        </w:rPr>
      </w:pPr>
      <w:r>
        <w:rPr>
          <w:rFonts w:ascii="Calibri" w:hAnsi="Calibri"/>
        </w:rPr>
        <w:t>Zhotovitel je pouze oprávněn žádat po Objednateli to, o co se Objednatel zhotovováním předmětu díla</w:t>
      </w:r>
      <w:r>
        <w:rPr>
          <w:rFonts w:ascii="Calibri" w:hAnsi="Calibri"/>
        </w:rPr>
        <w:tab/>
        <w:t xml:space="preserve">obohatil. </w:t>
      </w:r>
    </w:p>
    <w:p w14:paraId="7C4F4ACE" w14:textId="57F5869B" w:rsidR="001D3128" w:rsidRDefault="002E0160" w:rsidP="00010410">
      <w:pPr>
        <w:pStyle w:val="Nadpis2"/>
        <w:keepNext w:val="0"/>
        <w:numPr>
          <w:ilvl w:val="0"/>
          <w:numId w:val="0"/>
        </w:numPr>
        <w:ind w:left="576"/>
        <w:jc w:val="both"/>
        <w:rPr>
          <w:rFonts w:ascii="Calibri" w:hAnsi="Calibri"/>
        </w:rPr>
      </w:pPr>
      <w:r>
        <w:rPr>
          <w:rFonts w:ascii="Calibri" w:hAnsi="Calibri"/>
        </w:rPr>
        <w:lastRenderedPageBreak/>
        <w:t>Odstoupením od smlouvy není dotčen nárok Objednatele na náhradu případné škody a zaplacení smluvní pokuty.</w:t>
      </w:r>
    </w:p>
    <w:p w14:paraId="158838AE"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V případě odstoupení Zhotovitele od smlouvy z důvodu podstatného porušení smlouvy Objednatelem má Zhotovitel nárok na zaplacení poměrné části ceny díla, odpovídající rozsahu provedeného díla. </w:t>
      </w:r>
    </w:p>
    <w:p w14:paraId="25F3195E" w14:textId="77777777" w:rsidR="002E0160" w:rsidRDefault="002E0160" w:rsidP="00C6015C">
      <w:pPr>
        <w:pStyle w:val="Nadpis2"/>
        <w:keepNext w:val="0"/>
        <w:numPr>
          <w:ilvl w:val="0"/>
          <w:numId w:val="0"/>
        </w:numPr>
        <w:ind w:left="576"/>
        <w:jc w:val="both"/>
        <w:rPr>
          <w:rFonts w:ascii="Calibri" w:hAnsi="Calibri"/>
        </w:rPr>
      </w:pPr>
      <w:r>
        <w:rPr>
          <w:rFonts w:ascii="Calibri" w:hAnsi="Calibri"/>
        </w:rPr>
        <w:t>Odstoupením od smlouvy není dotčen nárok Zhotovitele na náhradu případné škody a zaplacení smluvní pokuty.</w:t>
      </w:r>
    </w:p>
    <w:p w14:paraId="7A2100CA"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V případě ukončení smlouvy je Zhotovitel povinen Objednateli poskytnout na své náklady veškerou součinnost k řádné migraci dat do jiného technického řešení dle zadání Objednatele.</w:t>
      </w:r>
    </w:p>
    <w:p w14:paraId="24CC16CB" w14:textId="31314460" w:rsidR="002E0160" w:rsidRPr="001E3277"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Dnem odstoupení od této smlouvy nastává běh záruční doby k rozpracované části díla a právo Objednatele nechat dílo dokončit třetí osobou.</w:t>
      </w:r>
    </w:p>
    <w:p w14:paraId="449330EE" w14:textId="77777777" w:rsidR="002E0160" w:rsidRDefault="002E0160" w:rsidP="00C6015C">
      <w:pPr>
        <w:pStyle w:val="Nadpis1"/>
        <w:keepNext w:val="0"/>
        <w:numPr>
          <w:ilvl w:val="0"/>
          <w:numId w:val="181"/>
        </w:numPr>
        <w:autoSpaceDN/>
        <w:ind w:left="709" w:hanging="709"/>
        <w:jc w:val="both"/>
        <w:textAlignment w:val="auto"/>
      </w:pPr>
      <w:r>
        <w:t>Práva a povinnosti smluvních stran</w:t>
      </w:r>
    </w:p>
    <w:p w14:paraId="5DC8E35D"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Objednatel se zavazuje poskytnout Zhotoviteli nezbytnou součinnost a vyjadřovat se k návrhům na další postup, bude-li to nezbytné pro řádné zhotovení díla. </w:t>
      </w:r>
    </w:p>
    <w:p w14:paraId="7EC75CDE" w14:textId="77777777" w:rsidR="002E0160" w:rsidRPr="00865DBB"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Zhotovitel se zavazuje při provádění díla postupovat v profesionální kvalitě a s odbornou péčí. </w:t>
      </w:r>
    </w:p>
    <w:p w14:paraId="4142BB0B"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se zavazuje dle této smlouvy řádně a včas předat dílo. Objednatel se v tomto smyslu zavazuje dílo převzít</w:t>
      </w:r>
      <w:r>
        <w:rPr>
          <w:rFonts w:ascii="Calibri" w:hAnsi="Calibri"/>
          <w:b/>
        </w:rPr>
        <w:t>.</w:t>
      </w:r>
    </w:p>
    <w:p w14:paraId="380E5B5B"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Zhotovitel je povinen dodat dílo v dohodnutém množství, kvalitě a provedení.</w:t>
      </w:r>
    </w:p>
    <w:p w14:paraId="19D37B0B" w14:textId="77777777" w:rsidR="002E0160" w:rsidRDefault="002E0160" w:rsidP="00C6015C">
      <w:pPr>
        <w:pStyle w:val="Nadpis2"/>
        <w:keepNext w:val="0"/>
        <w:numPr>
          <w:ilvl w:val="1"/>
          <w:numId w:val="181"/>
        </w:numPr>
        <w:autoSpaceDN/>
        <w:ind w:left="578" w:hanging="578"/>
        <w:jc w:val="both"/>
        <w:textAlignment w:val="auto"/>
        <w:rPr>
          <w:rFonts w:ascii="Calibri" w:hAnsi="Calibri"/>
        </w:rPr>
      </w:pPr>
      <w:r>
        <w:rPr>
          <w:rFonts w:ascii="Calibri" w:hAnsi="Calibri"/>
        </w:rP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vznikne škoda, nese náklady Zhotovitel.</w:t>
      </w:r>
    </w:p>
    <w:p w14:paraId="61240553" w14:textId="77777777" w:rsidR="002E0160" w:rsidRDefault="002E0160" w:rsidP="00C6015C">
      <w:pPr>
        <w:pStyle w:val="Nadpis2"/>
        <w:keepNext w:val="0"/>
        <w:numPr>
          <w:ilvl w:val="1"/>
          <w:numId w:val="181"/>
        </w:numPr>
        <w:autoSpaceDN/>
        <w:ind w:left="578"/>
        <w:jc w:val="both"/>
        <w:textAlignment w:val="auto"/>
        <w:rPr>
          <w:rFonts w:ascii="Calibri" w:hAnsi="Calibri"/>
        </w:rPr>
      </w:pPr>
      <w:r>
        <w:rPr>
          <w:rFonts w:ascii="Calibri" w:hAnsi="Calibri"/>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3DED2110" w14:textId="77777777" w:rsidR="002E0160" w:rsidRDefault="002E0160" w:rsidP="00C6015C">
      <w:pPr>
        <w:pStyle w:val="Nadpis2"/>
        <w:keepNext w:val="0"/>
        <w:numPr>
          <w:ilvl w:val="1"/>
          <w:numId w:val="181"/>
        </w:numPr>
        <w:autoSpaceDN/>
        <w:ind w:left="578"/>
        <w:jc w:val="both"/>
        <w:textAlignment w:val="auto"/>
        <w:rPr>
          <w:rFonts w:ascii="Calibri" w:hAnsi="Calibri"/>
        </w:rPr>
      </w:pPr>
      <w:r w:rsidRPr="00246E72">
        <w:rPr>
          <w:rFonts w:ascii="Calibri" w:hAnsi="Calibri"/>
        </w:rPr>
        <w:t xml:space="preserve">Minimálně jeden člen realizačního týmu Zhotovitele se musí zúčastnit pravidelných kontrolních dní v sídle Objednatele, které budou probíhat minimálně jednou za </w:t>
      </w:r>
      <w:r w:rsidR="00D87984">
        <w:rPr>
          <w:rFonts w:ascii="Calibri" w:hAnsi="Calibri"/>
        </w:rPr>
        <w:t xml:space="preserve">týden </w:t>
      </w:r>
      <w:r w:rsidRPr="00246E72">
        <w:rPr>
          <w:rFonts w:ascii="Calibri" w:hAnsi="Calibri"/>
        </w:rPr>
        <w:t>ode dne, kdy smlouva nabude</w:t>
      </w:r>
      <w:r>
        <w:rPr>
          <w:rFonts w:ascii="Calibri" w:hAnsi="Calibri"/>
        </w:rPr>
        <w:t xml:space="preserve"> účinnosti. </w:t>
      </w:r>
    </w:p>
    <w:p w14:paraId="4D1A2978" w14:textId="77777777" w:rsidR="002E0160" w:rsidRDefault="002E0160" w:rsidP="00C6015C">
      <w:pPr>
        <w:pStyle w:val="Nadpis2"/>
        <w:keepNext w:val="0"/>
        <w:numPr>
          <w:ilvl w:val="0"/>
          <w:numId w:val="0"/>
        </w:numPr>
        <w:ind w:left="578"/>
        <w:jc w:val="both"/>
        <w:rPr>
          <w:rFonts w:ascii="Calibri" w:hAnsi="Calibri"/>
        </w:rPr>
      </w:pPr>
      <w:r>
        <w:rPr>
          <w:rFonts w:ascii="Calibri" w:hAnsi="Calibri"/>
        </w:rPr>
        <w:t>Objednatel může dle aktuální potřeby frekvenci konání těchto kontrolních dní upravit.</w:t>
      </w:r>
    </w:p>
    <w:p w14:paraId="7FB5C572" w14:textId="77777777" w:rsidR="002E0160" w:rsidRDefault="002E0160" w:rsidP="00C6015C">
      <w:pPr>
        <w:pStyle w:val="Nadpis2"/>
        <w:keepNext w:val="0"/>
        <w:numPr>
          <w:ilvl w:val="1"/>
          <w:numId w:val="181"/>
        </w:numPr>
        <w:autoSpaceDN/>
        <w:ind w:left="578"/>
        <w:jc w:val="both"/>
        <w:textAlignment w:val="auto"/>
        <w:rPr>
          <w:rFonts w:ascii="Calibri" w:hAnsi="Calibri"/>
        </w:rPr>
      </w:pPr>
      <w:r>
        <w:rPr>
          <w:rFonts w:ascii="Calibri" w:hAnsi="Calibri"/>
        </w:rPr>
        <w:t xml:space="preserve">Zhotovitel je povinen účastnit se na základě pozvánky Objednatele všech jednání týkajících se předmětu smlouvy, řídit se při provádění plnění dle této smlouvy jeho pokyny a poskytnout mu požadovanou dokumentaci. </w:t>
      </w:r>
    </w:p>
    <w:p w14:paraId="7B6492FB" w14:textId="77777777" w:rsidR="002E0160" w:rsidRDefault="002E0160" w:rsidP="00C6015C">
      <w:pPr>
        <w:pStyle w:val="Nadpis2"/>
        <w:keepNext w:val="0"/>
        <w:numPr>
          <w:ilvl w:val="1"/>
          <w:numId w:val="181"/>
        </w:numPr>
        <w:autoSpaceDN/>
        <w:ind w:left="578"/>
        <w:jc w:val="both"/>
        <w:textAlignment w:val="auto"/>
        <w:rPr>
          <w:rFonts w:ascii="Calibri" w:hAnsi="Calibri"/>
        </w:rPr>
      </w:pPr>
      <w:r>
        <w:rPr>
          <w:rFonts w:ascii="Calibri" w:hAnsi="Calibri"/>
        </w:rPr>
        <w:t xml:space="preserve">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 </w:t>
      </w:r>
    </w:p>
    <w:p w14:paraId="5C67AF07" w14:textId="77777777" w:rsidR="002E0160" w:rsidRPr="00533656" w:rsidRDefault="002E0160" w:rsidP="00C6015C">
      <w:pPr>
        <w:pStyle w:val="Nadpis2"/>
        <w:keepNext w:val="0"/>
        <w:numPr>
          <w:ilvl w:val="1"/>
          <w:numId w:val="181"/>
        </w:numPr>
        <w:autoSpaceDN/>
        <w:ind w:left="578"/>
        <w:jc w:val="both"/>
        <w:textAlignment w:val="auto"/>
        <w:rPr>
          <w:rFonts w:ascii="Calibri" w:hAnsi="Calibri"/>
        </w:rPr>
      </w:pPr>
      <w:r w:rsidRPr="00533656">
        <w:rPr>
          <w:rFonts w:ascii="Calibri" w:hAnsi="Calibri"/>
        </w:rPr>
        <w:t>Objednatel je povinen poskytnout Zhotoviteli vyžádanou součinnost.</w:t>
      </w:r>
      <w:r>
        <w:rPr>
          <w:rFonts w:ascii="Calibri" w:hAnsi="Calibri"/>
        </w:rPr>
        <w:t xml:space="preserve"> </w:t>
      </w:r>
      <w:r w:rsidRPr="00533656">
        <w:rPr>
          <w:rFonts w:ascii="Calibri" w:hAnsi="Calibri"/>
        </w:rPr>
        <w:t>Pro tuto součinnost je Objednatel povinen uvolnit své pracovníky pro potřeby projektu včas a v dostatečné míře. Dále je povinen do projektu uvolnit klíčové uživatele a manažery s pravomocí rozhodnout pro udržení kvality a harmonogramu projektu.</w:t>
      </w:r>
    </w:p>
    <w:p w14:paraId="10B28586" w14:textId="77777777" w:rsidR="002E0160" w:rsidRDefault="002E0160" w:rsidP="00C6015C">
      <w:pPr>
        <w:pStyle w:val="Nadpis1"/>
        <w:keepNext w:val="0"/>
        <w:numPr>
          <w:ilvl w:val="0"/>
          <w:numId w:val="181"/>
        </w:numPr>
        <w:autoSpaceDN/>
        <w:ind w:left="709" w:hanging="709"/>
        <w:textAlignment w:val="auto"/>
      </w:pPr>
      <w:r>
        <w:t>Závěrečná ustanovení</w:t>
      </w:r>
    </w:p>
    <w:p w14:paraId="2DF652A0" w14:textId="77777777" w:rsidR="001E3277" w:rsidRDefault="002E0160" w:rsidP="00C6015C">
      <w:pPr>
        <w:pStyle w:val="Nadpis2"/>
        <w:keepNext w:val="0"/>
        <w:numPr>
          <w:ilvl w:val="1"/>
          <w:numId w:val="181"/>
        </w:numPr>
        <w:autoSpaceDN/>
        <w:spacing w:after="0"/>
        <w:ind w:left="578" w:hanging="578"/>
        <w:jc w:val="both"/>
        <w:textAlignment w:val="auto"/>
        <w:rPr>
          <w:rFonts w:ascii="Calibri" w:hAnsi="Calibri"/>
        </w:rPr>
      </w:pPr>
      <w:r>
        <w:rPr>
          <w:rFonts w:ascii="Calibri" w:hAnsi="Calibri"/>
        </w:rPr>
        <w:t xml:space="preserve">Smluvní strany se budou bez zbytečného prodlení vzájemně informovat o všech změnách v adresách, </w:t>
      </w:r>
    </w:p>
    <w:p w14:paraId="2BB92153" w14:textId="07359734" w:rsidR="002E0160" w:rsidRPr="001E3277" w:rsidRDefault="001E3277" w:rsidP="00C6015C">
      <w:pPr>
        <w:pStyle w:val="Nadpis2"/>
        <w:keepNext w:val="0"/>
        <w:numPr>
          <w:ilvl w:val="0"/>
          <w:numId w:val="0"/>
        </w:numPr>
        <w:autoSpaceDN/>
        <w:spacing w:before="0"/>
        <w:ind w:left="578"/>
        <w:jc w:val="both"/>
        <w:textAlignment w:val="auto"/>
        <w:rPr>
          <w:rFonts w:ascii="Calibri" w:hAnsi="Calibri"/>
        </w:rPr>
      </w:pPr>
      <w:r w:rsidRPr="001E3277">
        <w:rPr>
          <w:rFonts w:ascii="Calibri" w:hAnsi="Calibri"/>
        </w:rPr>
        <w:t>tele</w:t>
      </w:r>
      <w:r w:rsidR="002E0160" w:rsidRPr="001E3277">
        <w:rPr>
          <w:rFonts w:ascii="Calibri" w:hAnsi="Calibri"/>
        </w:rPr>
        <w:t xml:space="preserve">fonních číslech, číslech faxů, apod. </w:t>
      </w:r>
    </w:p>
    <w:p w14:paraId="18D5E3C0" w14:textId="34DEC321" w:rsidR="001E3277" w:rsidRPr="001E3277" w:rsidRDefault="001E3277" w:rsidP="00C6015C">
      <w:pPr>
        <w:pStyle w:val="Odstavecseseznamem"/>
        <w:numPr>
          <w:ilvl w:val="1"/>
          <w:numId w:val="181"/>
        </w:numPr>
        <w:ind w:left="578" w:hanging="578"/>
        <w:jc w:val="both"/>
        <w:rPr>
          <w:rFonts w:ascii="Calibri" w:hAnsi="Calibri"/>
          <w:bCs/>
          <w:iCs/>
          <w:szCs w:val="28"/>
        </w:rPr>
      </w:pPr>
      <w:r w:rsidRPr="001E3277">
        <w:rPr>
          <w:rFonts w:ascii="Calibri" w:hAnsi="Calibri"/>
          <w:bCs/>
          <w:iCs/>
          <w:szCs w:val="28"/>
        </w:rPr>
        <w:t>Doplnit nebo změnit smlouvu mohou smluvní strany pouze formou písemných dodatků, které budou vzestupně číslovány, výslovně prohlášeny za dodatek této smlouvy a podepsány oprávněnými zástupci smluvních stran.</w:t>
      </w:r>
    </w:p>
    <w:p w14:paraId="528EEB5D"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Smlouva je vyhotovena ve 4 stejnopisech, které mají platnost originálu, z toho jeden stejnopis smlouvy obdrží Zhotovitel a tři stejnopisy smlouvy Objednatel.</w:t>
      </w:r>
    </w:p>
    <w:p w14:paraId="4FE81FA2"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Vztahy vznikající ze smlouvy a v ní výslovně neupravené se řídí Právním řádem ČR, zejména pak příslušnými ustanoveními občanského zákoníku a autorského zákona.</w:t>
      </w:r>
    </w:p>
    <w:p w14:paraId="17126352" w14:textId="0139D9C1"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t xml:space="preserve">Smlouva byla schválena Radou města Uherský Brod </w:t>
      </w:r>
      <w:r w:rsidRPr="009148E4">
        <w:rPr>
          <w:rFonts w:ascii="Calibri" w:hAnsi="Calibri"/>
        </w:rPr>
        <w:t>dne ............... usnesením číslo ...............</w:t>
      </w:r>
    </w:p>
    <w:p w14:paraId="236374BE" w14:textId="77777777" w:rsidR="00010410" w:rsidRPr="009148E4" w:rsidRDefault="00010410" w:rsidP="00010410">
      <w:pPr>
        <w:pStyle w:val="Nadpis2"/>
        <w:keepNext w:val="0"/>
        <w:numPr>
          <w:ilvl w:val="0"/>
          <w:numId w:val="0"/>
        </w:numPr>
        <w:autoSpaceDN/>
        <w:ind w:left="576"/>
        <w:jc w:val="both"/>
        <w:textAlignment w:val="auto"/>
        <w:rPr>
          <w:rFonts w:ascii="Calibri" w:hAnsi="Calibri"/>
        </w:rPr>
      </w:pPr>
    </w:p>
    <w:p w14:paraId="3778EF9F" w14:textId="77777777" w:rsidR="002E0160" w:rsidRDefault="002E0160" w:rsidP="00C6015C">
      <w:pPr>
        <w:pStyle w:val="Nadpis2"/>
        <w:keepNext w:val="0"/>
        <w:numPr>
          <w:ilvl w:val="1"/>
          <w:numId w:val="181"/>
        </w:numPr>
        <w:autoSpaceDN/>
        <w:jc w:val="both"/>
        <w:textAlignment w:val="auto"/>
        <w:rPr>
          <w:rFonts w:ascii="Calibri" w:hAnsi="Calibri"/>
        </w:rPr>
      </w:pPr>
      <w:r>
        <w:rPr>
          <w:rFonts w:ascii="Calibri" w:hAnsi="Calibri"/>
        </w:rPr>
        <w:lastRenderedPageBreak/>
        <w:t>Všechny postupně číslované přílohy smlouvy jsou její nedílnou součástí. Seznam příloh smlouvy:</w:t>
      </w:r>
    </w:p>
    <w:p w14:paraId="358D6E65" w14:textId="616DA8BD" w:rsidR="002E0160" w:rsidRPr="001E3277" w:rsidRDefault="002E0160" w:rsidP="00C6015C">
      <w:pPr>
        <w:pStyle w:val="Nadpis2"/>
        <w:keepNext w:val="0"/>
        <w:numPr>
          <w:ilvl w:val="0"/>
          <w:numId w:val="0"/>
        </w:numPr>
        <w:ind w:left="709"/>
        <w:jc w:val="both"/>
        <w:rPr>
          <w:rFonts w:ascii="Calibri" w:hAnsi="Calibri"/>
          <w:i/>
        </w:rPr>
      </w:pPr>
      <w:r w:rsidRPr="001E3277">
        <w:rPr>
          <w:rFonts w:ascii="Calibri" w:hAnsi="Calibri"/>
        </w:rPr>
        <w:t xml:space="preserve">Příloha č. </w:t>
      </w:r>
      <w:r w:rsidR="001E3277" w:rsidRPr="001E3277">
        <w:rPr>
          <w:rFonts w:ascii="Calibri" w:hAnsi="Calibri"/>
        </w:rPr>
        <w:t>1</w:t>
      </w:r>
      <w:r w:rsidRPr="001E3277">
        <w:rPr>
          <w:rFonts w:ascii="Calibri" w:hAnsi="Calibri"/>
        </w:rPr>
        <w:t xml:space="preserve"> </w:t>
      </w:r>
      <w:r w:rsidR="007733A6" w:rsidRPr="001E3277">
        <w:rPr>
          <w:rFonts w:ascii="Calibri" w:hAnsi="Calibri"/>
        </w:rPr>
        <w:t>–</w:t>
      </w:r>
      <w:r w:rsidRPr="001E3277">
        <w:rPr>
          <w:rFonts w:ascii="Calibri" w:hAnsi="Calibri"/>
        </w:rPr>
        <w:t xml:space="preserve"> </w:t>
      </w:r>
      <w:r w:rsidR="007733A6" w:rsidRPr="001E3277">
        <w:rPr>
          <w:rFonts w:ascii="Calibri" w:hAnsi="Calibri"/>
        </w:rPr>
        <w:t>Technická specifikace dodávky</w:t>
      </w:r>
      <w:r w:rsidRPr="001E3277">
        <w:rPr>
          <w:rFonts w:ascii="Calibri" w:hAnsi="Calibri"/>
        </w:rPr>
        <w:t xml:space="preserve"> </w:t>
      </w:r>
      <w:r w:rsidRPr="001E3277">
        <w:rPr>
          <w:rFonts w:ascii="Calibri" w:hAnsi="Calibri"/>
          <w:i/>
        </w:rPr>
        <w:t xml:space="preserve">(Vyplněná příloha č. </w:t>
      </w:r>
      <w:r w:rsidR="001E3277" w:rsidRPr="001E3277">
        <w:rPr>
          <w:rFonts w:ascii="Calibri" w:hAnsi="Calibri"/>
          <w:i/>
        </w:rPr>
        <w:t>4</w:t>
      </w:r>
      <w:r w:rsidRPr="001E3277">
        <w:rPr>
          <w:rFonts w:ascii="Calibri" w:hAnsi="Calibri"/>
          <w:i/>
        </w:rPr>
        <w:t xml:space="preserve"> zadávací dokumentace)</w:t>
      </w:r>
    </w:p>
    <w:p w14:paraId="0DD0E50C" w14:textId="11865288" w:rsidR="002E0160" w:rsidRPr="009148E4" w:rsidRDefault="002E0160" w:rsidP="00C6015C">
      <w:pPr>
        <w:pStyle w:val="Nadpis2"/>
        <w:keepNext w:val="0"/>
        <w:numPr>
          <w:ilvl w:val="0"/>
          <w:numId w:val="0"/>
        </w:numPr>
        <w:ind w:left="709"/>
        <w:jc w:val="both"/>
        <w:rPr>
          <w:rFonts w:ascii="Calibri" w:hAnsi="Calibri"/>
          <w:i/>
        </w:rPr>
      </w:pPr>
      <w:r w:rsidRPr="001E3277">
        <w:rPr>
          <w:rFonts w:ascii="Calibri" w:hAnsi="Calibri"/>
        </w:rPr>
        <w:t xml:space="preserve">Příloha č. </w:t>
      </w:r>
      <w:r w:rsidR="001E3277" w:rsidRPr="001E3277">
        <w:rPr>
          <w:rFonts w:ascii="Calibri" w:hAnsi="Calibri"/>
        </w:rPr>
        <w:t>2</w:t>
      </w:r>
      <w:r w:rsidRPr="001E3277">
        <w:rPr>
          <w:rFonts w:ascii="Calibri" w:hAnsi="Calibri"/>
        </w:rPr>
        <w:t xml:space="preserve">  - Harmonogram plnění </w:t>
      </w:r>
      <w:r w:rsidRPr="001E3277">
        <w:rPr>
          <w:rFonts w:ascii="Calibri" w:hAnsi="Calibri"/>
          <w:i/>
        </w:rPr>
        <w:t>(</w:t>
      </w:r>
      <w:r w:rsidR="001E3277" w:rsidRPr="001E3277">
        <w:rPr>
          <w:rFonts w:ascii="Calibri" w:hAnsi="Calibri"/>
          <w:i/>
        </w:rPr>
        <w:t>Vyplněná příloha č. 6</w:t>
      </w:r>
      <w:r w:rsidRPr="001E3277">
        <w:rPr>
          <w:rFonts w:ascii="Calibri" w:hAnsi="Calibri"/>
          <w:i/>
        </w:rPr>
        <w:t xml:space="preserve"> zadávací dokumentace)</w:t>
      </w:r>
    </w:p>
    <w:p w14:paraId="21EFB45C" w14:textId="77777777" w:rsidR="002E0160" w:rsidRPr="002D0896" w:rsidRDefault="002E0160" w:rsidP="00C6015C">
      <w:pPr>
        <w:pStyle w:val="Nadpis2"/>
        <w:keepNext w:val="0"/>
        <w:numPr>
          <w:ilvl w:val="1"/>
          <w:numId w:val="181"/>
        </w:numPr>
        <w:autoSpaceDN/>
        <w:jc w:val="both"/>
        <w:textAlignment w:val="auto"/>
        <w:rPr>
          <w:rFonts w:ascii="Calibri" w:hAnsi="Calibri"/>
          <w:szCs w:val="20"/>
        </w:rPr>
      </w:pPr>
      <w:r w:rsidRPr="002D0896">
        <w:rPr>
          <w:rFonts w:ascii="Calibri" w:hAnsi="Calibri"/>
          <w:szCs w:val="20"/>
        </w:rPr>
        <w:t>Smluvní strany prohlašují, že žádná část smlouvy nenaplňuje znaky obchodního tajemství dle ustanovení § 504 občanského zákoníku.</w:t>
      </w:r>
    </w:p>
    <w:p w14:paraId="03E6ED57" w14:textId="77777777" w:rsidR="002E0160" w:rsidRPr="002D0896" w:rsidRDefault="002E0160" w:rsidP="00C6015C">
      <w:pPr>
        <w:pStyle w:val="Nadpis2"/>
        <w:keepNext w:val="0"/>
        <w:numPr>
          <w:ilvl w:val="1"/>
          <w:numId w:val="181"/>
        </w:numPr>
        <w:autoSpaceDN/>
        <w:textAlignment w:val="auto"/>
        <w:rPr>
          <w:rFonts w:ascii="Calibri" w:hAnsi="Calibri"/>
          <w:szCs w:val="20"/>
        </w:rPr>
      </w:pPr>
      <w:r w:rsidRPr="002D0896">
        <w:rPr>
          <w:rFonts w:ascii="Calibri" w:hAnsi="Calibri"/>
          <w:szCs w:val="20"/>
        </w:rPr>
        <w:t xml:space="preserve">Tato smlouva bude zveřejněna v registru smluv podle zákona č. 340/2015 Sb., o zvláštních podmínkách účinnosti některých smluv, uveřejňování těchto smluv a o registru smluv (zákon o registru smluv). </w:t>
      </w:r>
      <w:r>
        <w:rPr>
          <w:rFonts w:ascii="Calibri" w:hAnsi="Calibri"/>
          <w:szCs w:val="20"/>
        </w:rPr>
        <w:t>Objednatel</w:t>
      </w:r>
      <w:r w:rsidRPr="002D0896">
        <w:rPr>
          <w:rFonts w:ascii="Calibri" w:hAnsi="Calibri"/>
          <w:szCs w:val="20"/>
        </w:rPr>
        <w:t xml:space="preserve"> zašle tuto smlouvu správci registru smluv k uveřejnění bez zbytečného odkladu, nejpozději však do 3</w:t>
      </w:r>
      <w:r>
        <w:rPr>
          <w:rFonts w:ascii="Calibri" w:hAnsi="Calibri"/>
          <w:szCs w:val="20"/>
        </w:rPr>
        <w:t>0 dnů ode dne uzavření smlouvy.</w:t>
      </w:r>
    </w:p>
    <w:p w14:paraId="127151C1" w14:textId="34153841" w:rsidR="002E0160" w:rsidRPr="001E3277" w:rsidRDefault="002E0160" w:rsidP="00C6015C">
      <w:pPr>
        <w:pStyle w:val="Nadpis2"/>
        <w:keepNext w:val="0"/>
        <w:numPr>
          <w:ilvl w:val="1"/>
          <w:numId w:val="181"/>
        </w:numPr>
        <w:autoSpaceDN/>
        <w:ind w:left="578" w:hanging="578"/>
        <w:jc w:val="both"/>
        <w:textAlignment w:val="auto"/>
        <w:rPr>
          <w:rFonts w:ascii="Calibri" w:hAnsi="Calibri"/>
          <w:szCs w:val="20"/>
        </w:rPr>
      </w:pPr>
      <w:r w:rsidRPr="00404B7C">
        <w:rPr>
          <w:rFonts w:ascii="Calibri" w:hAnsi="Calibri"/>
        </w:rPr>
        <w:t>Tato smlouva nabývá platnosti dnem jejího podpisu oběma smluvními stranami</w:t>
      </w:r>
      <w:r w:rsidRPr="002D0896">
        <w:rPr>
          <w:rFonts w:ascii="Calibri" w:hAnsi="Calibri"/>
        </w:rPr>
        <w:t xml:space="preserve"> </w:t>
      </w:r>
      <w:r w:rsidRPr="00404B7C">
        <w:rPr>
          <w:rFonts w:ascii="Calibri" w:hAnsi="Calibri"/>
        </w:rPr>
        <w:t>a účinnosti.</w:t>
      </w:r>
      <w:r>
        <w:rPr>
          <w:rFonts w:ascii="Calibri" w:hAnsi="Calibri"/>
        </w:rPr>
        <w:t xml:space="preserve"> dnem uveřejnění v registru smluv</w:t>
      </w:r>
      <w:r w:rsidR="00275BC9">
        <w:rPr>
          <w:rFonts w:ascii="Calibri" w:hAnsi="Calibri"/>
        </w:rPr>
        <w:t>.</w:t>
      </w:r>
    </w:p>
    <w:p w14:paraId="205A1BBA" w14:textId="77777777" w:rsidR="002E0160" w:rsidRPr="00404B7C" w:rsidRDefault="002E0160" w:rsidP="00C6015C">
      <w:pPr>
        <w:pStyle w:val="Nadpis2"/>
        <w:keepNext w:val="0"/>
        <w:numPr>
          <w:ilvl w:val="1"/>
          <w:numId w:val="181"/>
        </w:numPr>
        <w:autoSpaceDN/>
        <w:jc w:val="both"/>
        <w:textAlignment w:val="auto"/>
        <w:rPr>
          <w:rFonts w:ascii="Calibri" w:hAnsi="Calibri"/>
          <w:szCs w:val="20"/>
        </w:rPr>
      </w:pPr>
      <w:r w:rsidRPr="00404B7C">
        <w:rPr>
          <w:rFonts w:ascii="Calibri" w:hAnsi="Calibri"/>
          <w:szCs w:val="20"/>
        </w:rPr>
        <w:t xml:space="preserve">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 </w:t>
      </w:r>
    </w:p>
    <w:p w14:paraId="3BE67467" w14:textId="67163515" w:rsidR="002E0160" w:rsidRPr="00404B7C" w:rsidRDefault="002E0160" w:rsidP="00C6015C">
      <w:pPr>
        <w:numPr>
          <w:ilvl w:val="1"/>
          <w:numId w:val="181"/>
        </w:numPr>
        <w:autoSpaceDN/>
        <w:spacing w:before="60"/>
        <w:ind w:left="567" w:hanging="567"/>
        <w:jc w:val="both"/>
        <w:textAlignment w:val="auto"/>
        <w:outlineLvl w:val="1"/>
        <w:rPr>
          <w:rFonts w:ascii="Calibri" w:hAnsi="Calibri"/>
          <w:bCs/>
          <w:iCs/>
          <w:szCs w:val="20"/>
        </w:rPr>
      </w:pPr>
      <w:r w:rsidRPr="00404B7C">
        <w:rPr>
          <w:rFonts w:ascii="Calibri" w:hAnsi="Calibri"/>
          <w:bCs/>
          <w:iCs/>
          <w:szCs w:val="20"/>
        </w:rPr>
        <w:t>Dle § 1765 zák. č. 89/2012 Sb., občanský zákoník na sebe obě smluvní strany převzaly nebezpečí změny okolností. Před uzavřením smlouvy strany zvážily plně hospodářskou, ekonomickou i faktickou situaci a</w:t>
      </w:r>
      <w:r w:rsidR="00C6015C">
        <w:rPr>
          <w:rFonts w:ascii="Calibri" w:hAnsi="Calibri"/>
          <w:bCs/>
          <w:iCs/>
          <w:szCs w:val="20"/>
        </w:rPr>
        <w:t> </w:t>
      </w:r>
      <w:r w:rsidRPr="00404B7C">
        <w:rPr>
          <w:rFonts w:ascii="Calibri" w:hAnsi="Calibri"/>
          <w:bCs/>
          <w:iCs/>
          <w:szCs w:val="20"/>
        </w:rPr>
        <w:t>jsou si plně vědomy okolností smlouvy. Tuto smlouvu tedy nelze měnit rozhodnutím soudu.</w:t>
      </w:r>
    </w:p>
    <w:p w14:paraId="130C7859" w14:textId="77777777" w:rsidR="002E0160" w:rsidRPr="00404B7C" w:rsidRDefault="002E0160" w:rsidP="00C6015C">
      <w:pPr>
        <w:numPr>
          <w:ilvl w:val="1"/>
          <w:numId w:val="181"/>
        </w:numPr>
        <w:autoSpaceDN/>
        <w:spacing w:before="60"/>
        <w:ind w:left="567" w:hanging="567"/>
        <w:jc w:val="both"/>
        <w:textAlignment w:val="auto"/>
        <w:outlineLvl w:val="1"/>
        <w:rPr>
          <w:rFonts w:ascii="Calibri" w:hAnsi="Calibri"/>
          <w:bCs/>
          <w:iCs/>
          <w:szCs w:val="20"/>
        </w:rPr>
      </w:pPr>
      <w:r w:rsidRPr="00404B7C">
        <w:rPr>
          <w:rFonts w:ascii="Calibri" w:hAnsi="Calibri"/>
          <w:bCs/>
          <w:iCs/>
          <w:szCs w:val="20"/>
        </w:rPr>
        <w:t>Tuto smlouvu nelze dále postupovat, rovněž pohledávky z této smlouvy nelze dále postoupit. Kvitance za částečné plnění a vracení dlužních úpisů s účinky kvitance jsou vyloučeny.</w:t>
      </w:r>
    </w:p>
    <w:p w14:paraId="6071BB82" w14:textId="30870B33" w:rsidR="002E0160" w:rsidRPr="00865DBB" w:rsidRDefault="002E0160" w:rsidP="00C6015C">
      <w:pPr>
        <w:numPr>
          <w:ilvl w:val="1"/>
          <w:numId w:val="181"/>
        </w:numPr>
        <w:autoSpaceDN/>
        <w:spacing w:before="60"/>
        <w:ind w:left="567" w:hanging="567"/>
        <w:jc w:val="both"/>
        <w:textAlignment w:val="auto"/>
        <w:outlineLvl w:val="1"/>
        <w:rPr>
          <w:rFonts w:ascii="Calibri" w:hAnsi="Calibri"/>
          <w:bCs/>
          <w:iCs/>
          <w:szCs w:val="20"/>
        </w:rPr>
      </w:pPr>
      <w:r w:rsidRPr="00404B7C">
        <w:rPr>
          <w:rFonts w:ascii="Calibri" w:hAnsi="Calibri"/>
          <w:szCs w:val="20"/>
        </w:rPr>
        <w:t>V souladu s § 4 odst. zák. č. 89/2012 Sb., občanský zákoník, kdy se má za to, že každá svéprávná osoba má rozum průměrného člověka i schopnost užívat jej s běžnou péčí a opatrností a že to každý od ní může v</w:t>
      </w:r>
      <w:r w:rsidR="00C6015C">
        <w:rPr>
          <w:rFonts w:ascii="Calibri" w:hAnsi="Calibri"/>
          <w:szCs w:val="20"/>
        </w:rPr>
        <w:t> </w:t>
      </w:r>
      <w:r w:rsidRPr="00404B7C">
        <w:rPr>
          <w:rFonts w:ascii="Calibri" w:hAnsi="Calibri"/>
          <w:szCs w:val="20"/>
        </w:rPr>
        <w:t>právním styku důvodně očekávat, strany posoudily obsah této smlouvy a neshledávají jej rozporným, což stvrzují svým podpisem. Smlouva byla uzavřena na základě jejich pravé a svobodné vůle po pečlivém zvážení všech stran.</w:t>
      </w:r>
    </w:p>
    <w:p w14:paraId="784B4BE5" w14:textId="77777777" w:rsidR="002E0160" w:rsidRPr="00B7376B" w:rsidRDefault="002E0160" w:rsidP="00C6015C">
      <w:pPr>
        <w:spacing w:before="60"/>
        <w:jc w:val="both"/>
        <w:outlineLvl w:val="1"/>
        <w:rPr>
          <w:rFonts w:ascii="Calibri" w:hAnsi="Calibri"/>
          <w:bCs/>
          <w:iCs/>
          <w:szCs w:val="20"/>
        </w:rPr>
      </w:pPr>
    </w:p>
    <w:bookmarkEnd w:id="3"/>
    <w:p w14:paraId="7BAB9230" w14:textId="77777777" w:rsidR="002E0160" w:rsidRPr="00B7376B" w:rsidRDefault="002E0160" w:rsidP="00C6015C">
      <w:pPr>
        <w:spacing w:after="200" w:line="276" w:lineRule="auto"/>
        <w:ind w:left="4962" w:hanging="4962"/>
        <w:rPr>
          <w:rFonts w:ascii="Calibri" w:hAnsi="Calibri"/>
          <w:szCs w:val="20"/>
        </w:rPr>
      </w:pPr>
      <w:r w:rsidRPr="00B7376B">
        <w:rPr>
          <w:rFonts w:ascii="Calibri" w:hAnsi="Calibri"/>
          <w:szCs w:val="20"/>
        </w:rPr>
        <w:t xml:space="preserve">V Uherském Brodě dne </w:t>
      </w:r>
      <w:r w:rsidRPr="00B7376B">
        <w:rPr>
          <w:rFonts w:ascii="Calibri" w:hAnsi="Calibri"/>
          <w:b/>
          <w:snapToGrid w:val="0"/>
          <w:color w:val="000000"/>
          <w:szCs w:val="20"/>
        </w:rPr>
        <w:fldChar w:fldCharType="begin">
          <w:ffData>
            <w:name w:val=""/>
            <w:enabled/>
            <w:calcOnExit w:val="0"/>
            <w:textInput/>
          </w:ffData>
        </w:fldChar>
      </w:r>
      <w:r w:rsidRPr="00B7376B">
        <w:rPr>
          <w:rFonts w:ascii="Calibri" w:hAnsi="Calibri"/>
          <w:b/>
          <w:snapToGrid w:val="0"/>
          <w:color w:val="000000"/>
          <w:szCs w:val="20"/>
        </w:rPr>
        <w:instrText xml:space="preserve"> FORMTEXT </w:instrText>
      </w:r>
      <w:r w:rsidRPr="00B7376B">
        <w:rPr>
          <w:rFonts w:ascii="Calibri" w:hAnsi="Calibri"/>
          <w:b/>
          <w:snapToGrid w:val="0"/>
          <w:color w:val="000000"/>
          <w:szCs w:val="20"/>
        </w:rPr>
      </w:r>
      <w:r w:rsidRPr="00B7376B">
        <w:rPr>
          <w:rFonts w:ascii="Calibri" w:hAnsi="Calibri"/>
          <w:b/>
          <w:snapToGrid w:val="0"/>
          <w:color w:val="000000"/>
          <w:szCs w:val="20"/>
        </w:rPr>
        <w:fldChar w:fldCharType="separate"/>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snapToGrid w:val="0"/>
          <w:color w:val="000000"/>
          <w:szCs w:val="20"/>
        </w:rPr>
        <w:fldChar w:fldCharType="end"/>
      </w:r>
      <w:r w:rsidRPr="00B7376B">
        <w:rPr>
          <w:rFonts w:ascii="Calibri" w:hAnsi="Calibri"/>
          <w:szCs w:val="20"/>
        </w:rPr>
        <w:tab/>
      </w:r>
      <w:r w:rsidRPr="00B7376B">
        <w:rPr>
          <w:rFonts w:ascii="Calibri" w:hAnsi="Calibri"/>
          <w:szCs w:val="20"/>
        </w:rPr>
        <w:tab/>
        <w:t xml:space="preserve">V </w:t>
      </w:r>
      <w:r w:rsidRPr="00B7376B">
        <w:rPr>
          <w:rFonts w:ascii="Calibri" w:hAnsi="Calibri"/>
          <w:b/>
          <w:snapToGrid w:val="0"/>
          <w:color w:val="000000"/>
          <w:szCs w:val="20"/>
        </w:rPr>
        <w:fldChar w:fldCharType="begin">
          <w:ffData>
            <w:name w:val=""/>
            <w:enabled/>
            <w:calcOnExit w:val="0"/>
            <w:textInput/>
          </w:ffData>
        </w:fldChar>
      </w:r>
      <w:r w:rsidRPr="00B7376B">
        <w:rPr>
          <w:rFonts w:ascii="Calibri" w:hAnsi="Calibri"/>
          <w:b/>
          <w:snapToGrid w:val="0"/>
          <w:color w:val="000000"/>
          <w:szCs w:val="20"/>
        </w:rPr>
        <w:instrText xml:space="preserve"> FORMTEXT </w:instrText>
      </w:r>
      <w:r w:rsidRPr="00B7376B">
        <w:rPr>
          <w:rFonts w:ascii="Calibri" w:hAnsi="Calibri"/>
          <w:b/>
          <w:snapToGrid w:val="0"/>
          <w:color w:val="000000"/>
          <w:szCs w:val="20"/>
        </w:rPr>
      </w:r>
      <w:r w:rsidRPr="00B7376B">
        <w:rPr>
          <w:rFonts w:ascii="Calibri" w:hAnsi="Calibri"/>
          <w:b/>
          <w:snapToGrid w:val="0"/>
          <w:color w:val="000000"/>
          <w:szCs w:val="20"/>
        </w:rPr>
        <w:fldChar w:fldCharType="separate"/>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snapToGrid w:val="0"/>
          <w:color w:val="000000"/>
          <w:szCs w:val="20"/>
        </w:rPr>
        <w:fldChar w:fldCharType="end"/>
      </w:r>
      <w:r w:rsidRPr="00B7376B">
        <w:rPr>
          <w:rFonts w:ascii="Calibri" w:hAnsi="Calibri"/>
          <w:szCs w:val="20"/>
        </w:rPr>
        <w:t xml:space="preserve"> dne </w:t>
      </w:r>
      <w:r w:rsidRPr="00B7376B">
        <w:rPr>
          <w:rFonts w:ascii="Calibri" w:hAnsi="Calibri"/>
          <w:b/>
          <w:snapToGrid w:val="0"/>
          <w:color w:val="000000"/>
          <w:szCs w:val="20"/>
        </w:rPr>
        <w:fldChar w:fldCharType="begin">
          <w:ffData>
            <w:name w:val=""/>
            <w:enabled/>
            <w:calcOnExit w:val="0"/>
            <w:textInput/>
          </w:ffData>
        </w:fldChar>
      </w:r>
      <w:r w:rsidRPr="00B7376B">
        <w:rPr>
          <w:rFonts w:ascii="Calibri" w:hAnsi="Calibri"/>
          <w:b/>
          <w:snapToGrid w:val="0"/>
          <w:color w:val="000000"/>
          <w:szCs w:val="20"/>
        </w:rPr>
        <w:instrText xml:space="preserve"> FORMTEXT </w:instrText>
      </w:r>
      <w:r w:rsidRPr="00B7376B">
        <w:rPr>
          <w:rFonts w:ascii="Calibri" w:hAnsi="Calibri"/>
          <w:b/>
          <w:snapToGrid w:val="0"/>
          <w:color w:val="000000"/>
          <w:szCs w:val="20"/>
        </w:rPr>
      </w:r>
      <w:r w:rsidRPr="00B7376B">
        <w:rPr>
          <w:rFonts w:ascii="Calibri" w:hAnsi="Calibri"/>
          <w:b/>
          <w:snapToGrid w:val="0"/>
          <w:color w:val="000000"/>
          <w:szCs w:val="20"/>
        </w:rPr>
        <w:fldChar w:fldCharType="separate"/>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snapToGrid w:val="0"/>
          <w:color w:val="000000"/>
          <w:szCs w:val="20"/>
        </w:rPr>
        <w:fldChar w:fldCharType="end"/>
      </w:r>
      <w:r w:rsidRPr="00B7376B">
        <w:rPr>
          <w:rFonts w:ascii="Calibri" w:hAnsi="Calibri"/>
          <w:szCs w:val="20"/>
        </w:rPr>
        <w:t>.</w:t>
      </w:r>
    </w:p>
    <w:tbl>
      <w:tblPr>
        <w:tblW w:w="9645" w:type="dxa"/>
        <w:tblInd w:w="108" w:type="dxa"/>
        <w:tblLayout w:type="fixed"/>
        <w:tblLook w:val="00A0" w:firstRow="1" w:lastRow="0" w:firstColumn="1" w:lastColumn="0" w:noHBand="0" w:noVBand="0"/>
      </w:tblPr>
      <w:tblGrid>
        <w:gridCol w:w="994"/>
        <w:gridCol w:w="3829"/>
        <w:gridCol w:w="1135"/>
        <w:gridCol w:w="3687"/>
      </w:tblGrid>
      <w:tr w:rsidR="002E0160" w:rsidRPr="00B7376B" w14:paraId="2A18C133" w14:textId="77777777" w:rsidTr="001E3277">
        <w:trPr>
          <w:cantSplit/>
          <w:trHeight w:val="232"/>
        </w:trPr>
        <w:tc>
          <w:tcPr>
            <w:tcW w:w="4823" w:type="dxa"/>
            <w:gridSpan w:val="2"/>
            <w:vAlign w:val="bottom"/>
          </w:tcPr>
          <w:p w14:paraId="64679831" w14:textId="77777777" w:rsidR="002E0160" w:rsidRPr="00B7376B" w:rsidRDefault="002E0160" w:rsidP="00C6015C">
            <w:pPr>
              <w:spacing w:line="276" w:lineRule="auto"/>
              <w:rPr>
                <w:rFonts w:ascii="Calibri" w:hAnsi="Calibri"/>
                <w:b/>
                <w:szCs w:val="20"/>
                <w:lang w:eastAsia="en-US"/>
              </w:rPr>
            </w:pPr>
            <w:r w:rsidRPr="00B7376B">
              <w:rPr>
                <w:rFonts w:ascii="Calibri" w:hAnsi="Calibri"/>
                <w:b/>
                <w:szCs w:val="20"/>
                <w:lang w:eastAsia="en-US"/>
              </w:rPr>
              <w:t>Za Objednatele</w:t>
            </w:r>
          </w:p>
        </w:tc>
        <w:tc>
          <w:tcPr>
            <w:tcW w:w="4822" w:type="dxa"/>
            <w:gridSpan w:val="2"/>
            <w:vAlign w:val="bottom"/>
          </w:tcPr>
          <w:p w14:paraId="75466EE2" w14:textId="77777777" w:rsidR="002E0160" w:rsidRPr="00B7376B" w:rsidRDefault="002E0160" w:rsidP="00C6015C">
            <w:pPr>
              <w:spacing w:line="276" w:lineRule="auto"/>
              <w:rPr>
                <w:rFonts w:ascii="Calibri" w:hAnsi="Calibri"/>
                <w:b/>
                <w:szCs w:val="20"/>
                <w:lang w:eastAsia="en-US"/>
              </w:rPr>
            </w:pPr>
            <w:r w:rsidRPr="00B7376B">
              <w:rPr>
                <w:rFonts w:ascii="Calibri" w:hAnsi="Calibri"/>
                <w:b/>
                <w:szCs w:val="20"/>
                <w:lang w:eastAsia="en-US"/>
              </w:rPr>
              <w:t>Za Zhotovitele</w:t>
            </w:r>
          </w:p>
        </w:tc>
      </w:tr>
      <w:tr w:rsidR="002E0160" w:rsidRPr="00B7376B" w14:paraId="0F692414" w14:textId="77777777" w:rsidTr="001E3277">
        <w:trPr>
          <w:trHeight w:val="962"/>
        </w:trPr>
        <w:tc>
          <w:tcPr>
            <w:tcW w:w="994" w:type="dxa"/>
            <w:vAlign w:val="bottom"/>
          </w:tcPr>
          <w:p w14:paraId="12B886FD" w14:textId="77777777" w:rsidR="002E0160" w:rsidRPr="00B7376B" w:rsidRDefault="002E0160" w:rsidP="00C6015C">
            <w:pPr>
              <w:spacing w:line="276" w:lineRule="auto"/>
              <w:rPr>
                <w:rFonts w:ascii="Calibri" w:hAnsi="Calibri"/>
                <w:szCs w:val="20"/>
                <w:lang w:eastAsia="en-US"/>
              </w:rPr>
            </w:pPr>
            <w:r w:rsidRPr="00B7376B">
              <w:rPr>
                <w:rFonts w:ascii="Calibri" w:hAnsi="Calibri"/>
                <w:szCs w:val="20"/>
                <w:lang w:eastAsia="en-US"/>
              </w:rPr>
              <w:t xml:space="preserve">Podpis </w:t>
            </w:r>
          </w:p>
        </w:tc>
        <w:tc>
          <w:tcPr>
            <w:tcW w:w="3829" w:type="dxa"/>
            <w:vAlign w:val="bottom"/>
          </w:tcPr>
          <w:p w14:paraId="4C1F59FF" w14:textId="77777777" w:rsidR="002E0160" w:rsidRPr="00B7376B" w:rsidRDefault="002E0160" w:rsidP="00C6015C">
            <w:pPr>
              <w:spacing w:line="276" w:lineRule="auto"/>
              <w:rPr>
                <w:rFonts w:ascii="Calibri" w:hAnsi="Calibri"/>
                <w:szCs w:val="20"/>
                <w:lang w:eastAsia="en-US"/>
              </w:rPr>
            </w:pPr>
            <w:r w:rsidRPr="00B7376B">
              <w:rPr>
                <w:rFonts w:ascii="Calibri" w:hAnsi="Calibri"/>
                <w:szCs w:val="20"/>
                <w:lang w:eastAsia="en-US"/>
              </w:rPr>
              <w:t>……………………………………………….</w:t>
            </w:r>
          </w:p>
        </w:tc>
        <w:tc>
          <w:tcPr>
            <w:tcW w:w="1135" w:type="dxa"/>
            <w:vAlign w:val="bottom"/>
          </w:tcPr>
          <w:p w14:paraId="69CC6D6A" w14:textId="77777777" w:rsidR="002E0160" w:rsidRPr="00B7376B" w:rsidRDefault="002E0160" w:rsidP="00C6015C">
            <w:pPr>
              <w:spacing w:line="276" w:lineRule="auto"/>
              <w:rPr>
                <w:rFonts w:ascii="Calibri" w:hAnsi="Calibri"/>
                <w:szCs w:val="20"/>
                <w:lang w:eastAsia="en-US"/>
              </w:rPr>
            </w:pPr>
            <w:r w:rsidRPr="00B7376B">
              <w:rPr>
                <w:rFonts w:ascii="Calibri" w:hAnsi="Calibri"/>
                <w:szCs w:val="20"/>
                <w:lang w:eastAsia="en-US"/>
              </w:rPr>
              <w:t xml:space="preserve">Podpis </w:t>
            </w:r>
          </w:p>
        </w:tc>
        <w:tc>
          <w:tcPr>
            <w:tcW w:w="3687" w:type="dxa"/>
            <w:vAlign w:val="bottom"/>
          </w:tcPr>
          <w:p w14:paraId="628E7D48" w14:textId="77777777" w:rsidR="002E0160" w:rsidRPr="00B7376B" w:rsidRDefault="002E0160" w:rsidP="00C6015C">
            <w:pPr>
              <w:spacing w:line="276" w:lineRule="auto"/>
              <w:rPr>
                <w:rFonts w:ascii="Calibri" w:hAnsi="Calibri"/>
                <w:szCs w:val="20"/>
                <w:lang w:eastAsia="en-US"/>
              </w:rPr>
            </w:pPr>
            <w:r w:rsidRPr="00B7376B">
              <w:rPr>
                <w:rFonts w:ascii="Calibri" w:hAnsi="Calibri"/>
                <w:szCs w:val="20"/>
                <w:lang w:eastAsia="en-US"/>
              </w:rPr>
              <w:t>……………………………………………….</w:t>
            </w:r>
          </w:p>
        </w:tc>
      </w:tr>
      <w:tr w:rsidR="002E0160" w:rsidRPr="00132E94" w14:paraId="7682C042" w14:textId="77777777" w:rsidTr="001E3277">
        <w:trPr>
          <w:trHeight w:val="328"/>
        </w:trPr>
        <w:tc>
          <w:tcPr>
            <w:tcW w:w="994" w:type="dxa"/>
            <w:vAlign w:val="center"/>
          </w:tcPr>
          <w:p w14:paraId="4F99BC7A" w14:textId="77777777" w:rsidR="002E0160" w:rsidRPr="00132E94" w:rsidRDefault="002E0160" w:rsidP="00C6015C">
            <w:pPr>
              <w:spacing w:line="276" w:lineRule="auto"/>
              <w:rPr>
                <w:rFonts w:ascii="Calibri" w:hAnsi="Calibri"/>
                <w:szCs w:val="20"/>
                <w:lang w:eastAsia="en-US"/>
              </w:rPr>
            </w:pPr>
            <w:r w:rsidRPr="00132E94">
              <w:rPr>
                <w:rFonts w:ascii="Calibri" w:hAnsi="Calibri"/>
                <w:szCs w:val="20"/>
                <w:lang w:eastAsia="en-US"/>
              </w:rPr>
              <w:t xml:space="preserve">Jméno </w:t>
            </w:r>
          </w:p>
        </w:tc>
        <w:tc>
          <w:tcPr>
            <w:tcW w:w="3829" w:type="dxa"/>
            <w:vAlign w:val="center"/>
          </w:tcPr>
          <w:p w14:paraId="57E06A69" w14:textId="77777777" w:rsidR="002E0160" w:rsidRPr="00132E94" w:rsidRDefault="002E0160" w:rsidP="00C6015C">
            <w:pPr>
              <w:spacing w:after="0" w:line="276" w:lineRule="auto"/>
              <w:rPr>
                <w:rFonts w:ascii="Calibri" w:hAnsi="Calibri"/>
                <w:szCs w:val="20"/>
                <w:lang w:eastAsia="en-US"/>
              </w:rPr>
            </w:pPr>
            <w:r w:rsidRPr="00132E94">
              <w:rPr>
                <w:rFonts w:ascii="Calibri" w:hAnsi="Calibri"/>
                <w:szCs w:val="20"/>
                <w:lang w:eastAsia="en-US"/>
              </w:rPr>
              <w:t>Ing. Ferdinand Kubáník</w:t>
            </w:r>
          </w:p>
        </w:tc>
        <w:tc>
          <w:tcPr>
            <w:tcW w:w="1135" w:type="dxa"/>
            <w:vAlign w:val="center"/>
          </w:tcPr>
          <w:p w14:paraId="575F3308" w14:textId="77777777" w:rsidR="002E0160" w:rsidRPr="00132E94" w:rsidRDefault="002E0160" w:rsidP="00C6015C">
            <w:pPr>
              <w:spacing w:line="276" w:lineRule="auto"/>
              <w:rPr>
                <w:rFonts w:ascii="Calibri" w:hAnsi="Calibri"/>
                <w:szCs w:val="20"/>
                <w:lang w:eastAsia="en-US"/>
              </w:rPr>
            </w:pPr>
            <w:r w:rsidRPr="00132E94">
              <w:rPr>
                <w:rFonts w:ascii="Calibri" w:hAnsi="Calibri"/>
                <w:szCs w:val="20"/>
                <w:lang w:eastAsia="en-US"/>
              </w:rPr>
              <w:t xml:space="preserve">Jméno </w:t>
            </w:r>
          </w:p>
        </w:tc>
        <w:tc>
          <w:tcPr>
            <w:tcW w:w="3687" w:type="dxa"/>
            <w:vAlign w:val="center"/>
          </w:tcPr>
          <w:p w14:paraId="7A35A187" w14:textId="77777777" w:rsidR="002E0160" w:rsidRPr="00132E94" w:rsidRDefault="002E0160" w:rsidP="00C6015C">
            <w:pPr>
              <w:spacing w:line="276" w:lineRule="auto"/>
              <w:rPr>
                <w:rFonts w:ascii="Calibri" w:hAnsi="Calibri"/>
                <w:szCs w:val="20"/>
                <w:lang w:eastAsia="en-US"/>
              </w:rPr>
            </w:pPr>
            <w:r w:rsidRPr="00132E94">
              <w:rPr>
                <w:rFonts w:ascii="Calibri" w:hAnsi="Calibri"/>
                <w:snapToGrid w:val="0"/>
                <w:color w:val="000000"/>
                <w:szCs w:val="20"/>
              </w:rPr>
              <w:fldChar w:fldCharType="begin">
                <w:ffData>
                  <w:name w:val=""/>
                  <w:enabled/>
                  <w:calcOnExit w:val="0"/>
                  <w:textInput/>
                </w:ffData>
              </w:fldChar>
            </w:r>
            <w:r w:rsidRPr="00132E94">
              <w:rPr>
                <w:rFonts w:ascii="Calibri" w:hAnsi="Calibri"/>
                <w:snapToGrid w:val="0"/>
                <w:color w:val="000000"/>
                <w:szCs w:val="20"/>
              </w:rPr>
              <w:instrText xml:space="preserve"> FORMTEXT </w:instrText>
            </w:r>
            <w:r w:rsidRPr="00132E94">
              <w:rPr>
                <w:rFonts w:ascii="Calibri" w:hAnsi="Calibri"/>
                <w:snapToGrid w:val="0"/>
                <w:color w:val="000000"/>
                <w:szCs w:val="20"/>
              </w:rPr>
            </w:r>
            <w:r w:rsidRPr="00132E94">
              <w:rPr>
                <w:rFonts w:ascii="Calibri" w:hAnsi="Calibri"/>
                <w:snapToGrid w:val="0"/>
                <w:color w:val="000000"/>
                <w:szCs w:val="20"/>
              </w:rPr>
              <w:fldChar w:fldCharType="separate"/>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fldChar w:fldCharType="end"/>
            </w:r>
          </w:p>
        </w:tc>
      </w:tr>
      <w:tr w:rsidR="002E0160" w:rsidRPr="00132E94" w14:paraId="20CCC143" w14:textId="77777777" w:rsidTr="001E3277">
        <w:trPr>
          <w:trHeight w:val="328"/>
        </w:trPr>
        <w:tc>
          <w:tcPr>
            <w:tcW w:w="994" w:type="dxa"/>
            <w:vAlign w:val="center"/>
          </w:tcPr>
          <w:p w14:paraId="1116ACE0" w14:textId="77777777" w:rsidR="002E0160" w:rsidRPr="00132E94" w:rsidRDefault="002E0160" w:rsidP="00C6015C">
            <w:pPr>
              <w:spacing w:line="276" w:lineRule="auto"/>
              <w:rPr>
                <w:rFonts w:ascii="Calibri" w:hAnsi="Calibri"/>
                <w:szCs w:val="20"/>
                <w:lang w:eastAsia="en-US"/>
              </w:rPr>
            </w:pPr>
            <w:r w:rsidRPr="00132E94">
              <w:rPr>
                <w:rFonts w:ascii="Calibri" w:hAnsi="Calibri"/>
                <w:szCs w:val="20"/>
                <w:lang w:eastAsia="en-US"/>
              </w:rPr>
              <w:t xml:space="preserve">Pozice </w:t>
            </w:r>
          </w:p>
        </w:tc>
        <w:tc>
          <w:tcPr>
            <w:tcW w:w="3829" w:type="dxa"/>
            <w:vAlign w:val="center"/>
          </w:tcPr>
          <w:p w14:paraId="2DF2BB75" w14:textId="77777777" w:rsidR="002E0160" w:rsidRPr="00132E94" w:rsidRDefault="002E0160" w:rsidP="00C6015C">
            <w:pPr>
              <w:spacing w:after="0" w:line="276" w:lineRule="auto"/>
              <w:rPr>
                <w:rFonts w:ascii="Calibri" w:hAnsi="Calibri"/>
                <w:szCs w:val="20"/>
                <w:lang w:eastAsia="en-US"/>
              </w:rPr>
            </w:pPr>
            <w:r w:rsidRPr="00132E94">
              <w:rPr>
                <w:rFonts w:ascii="Calibri" w:hAnsi="Calibri"/>
                <w:szCs w:val="20"/>
                <w:lang w:eastAsia="en-US"/>
              </w:rPr>
              <w:t>starosta</w:t>
            </w:r>
          </w:p>
        </w:tc>
        <w:tc>
          <w:tcPr>
            <w:tcW w:w="1135" w:type="dxa"/>
            <w:vAlign w:val="center"/>
          </w:tcPr>
          <w:p w14:paraId="540E462D" w14:textId="77777777" w:rsidR="002E0160" w:rsidRPr="00132E94" w:rsidRDefault="002E0160" w:rsidP="00C6015C">
            <w:pPr>
              <w:spacing w:line="276" w:lineRule="auto"/>
              <w:rPr>
                <w:rFonts w:ascii="Calibri" w:hAnsi="Calibri"/>
                <w:szCs w:val="20"/>
                <w:lang w:eastAsia="en-US"/>
              </w:rPr>
            </w:pPr>
            <w:r w:rsidRPr="00132E94">
              <w:rPr>
                <w:rFonts w:ascii="Calibri" w:hAnsi="Calibri"/>
                <w:szCs w:val="20"/>
                <w:lang w:eastAsia="en-US"/>
              </w:rPr>
              <w:t xml:space="preserve">Pozice </w:t>
            </w:r>
          </w:p>
        </w:tc>
        <w:tc>
          <w:tcPr>
            <w:tcW w:w="3687" w:type="dxa"/>
            <w:vAlign w:val="center"/>
          </w:tcPr>
          <w:p w14:paraId="42A721E9" w14:textId="77777777" w:rsidR="002E0160" w:rsidRPr="00132E94" w:rsidRDefault="002E0160" w:rsidP="00C6015C">
            <w:pPr>
              <w:spacing w:line="276" w:lineRule="auto"/>
              <w:rPr>
                <w:rFonts w:ascii="Calibri" w:hAnsi="Calibri"/>
                <w:szCs w:val="20"/>
                <w:lang w:eastAsia="en-US"/>
              </w:rPr>
            </w:pPr>
            <w:r w:rsidRPr="00132E94">
              <w:rPr>
                <w:rFonts w:ascii="Calibri" w:hAnsi="Calibri"/>
                <w:snapToGrid w:val="0"/>
                <w:color w:val="000000"/>
                <w:szCs w:val="20"/>
              </w:rPr>
              <w:fldChar w:fldCharType="begin">
                <w:ffData>
                  <w:name w:val=""/>
                  <w:enabled/>
                  <w:calcOnExit w:val="0"/>
                  <w:textInput/>
                </w:ffData>
              </w:fldChar>
            </w:r>
            <w:r w:rsidRPr="00132E94">
              <w:rPr>
                <w:rFonts w:ascii="Calibri" w:hAnsi="Calibri"/>
                <w:snapToGrid w:val="0"/>
                <w:color w:val="000000"/>
                <w:szCs w:val="20"/>
              </w:rPr>
              <w:instrText xml:space="preserve"> FORMTEXT </w:instrText>
            </w:r>
            <w:r w:rsidRPr="00132E94">
              <w:rPr>
                <w:rFonts w:ascii="Calibri" w:hAnsi="Calibri"/>
                <w:snapToGrid w:val="0"/>
                <w:color w:val="000000"/>
                <w:szCs w:val="20"/>
              </w:rPr>
            </w:r>
            <w:r w:rsidRPr="00132E94">
              <w:rPr>
                <w:rFonts w:ascii="Calibri" w:hAnsi="Calibri"/>
                <w:snapToGrid w:val="0"/>
                <w:color w:val="000000"/>
                <w:szCs w:val="20"/>
              </w:rPr>
              <w:fldChar w:fldCharType="separate"/>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fldChar w:fldCharType="end"/>
            </w:r>
          </w:p>
        </w:tc>
      </w:tr>
    </w:tbl>
    <w:p w14:paraId="3E21C590" w14:textId="77777777" w:rsidR="002E0160" w:rsidRDefault="002E0160" w:rsidP="00C6015C">
      <w:pPr>
        <w:rPr>
          <w:rFonts w:ascii="Calibri" w:hAnsi="Calibri"/>
        </w:rPr>
      </w:pPr>
    </w:p>
    <w:p w14:paraId="30A4F26A" w14:textId="77777777" w:rsidR="002E0160" w:rsidRDefault="002E0160" w:rsidP="00C6015C"/>
    <w:p w14:paraId="42F4A2D3" w14:textId="77777777" w:rsidR="002E0160" w:rsidRPr="00404B7C" w:rsidRDefault="002E0160" w:rsidP="00C6015C">
      <w:pPr>
        <w:spacing w:before="60"/>
        <w:ind w:left="709" w:hanging="709"/>
        <w:jc w:val="center"/>
        <w:outlineLvl w:val="1"/>
        <w:rPr>
          <w:rFonts w:ascii="Calibri" w:hAnsi="Calibri"/>
          <w:b/>
          <w:iCs/>
          <w:szCs w:val="20"/>
        </w:rPr>
      </w:pPr>
      <w:r w:rsidRPr="00404B7C">
        <w:rPr>
          <w:rFonts w:ascii="Calibri" w:hAnsi="Calibri"/>
          <w:b/>
          <w:iCs/>
          <w:szCs w:val="20"/>
        </w:rPr>
        <w:t>Doložka k listině</w:t>
      </w:r>
    </w:p>
    <w:p w14:paraId="3E175C15" w14:textId="77777777" w:rsidR="002E0160" w:rsidRPr="00404B7C" w:rsidRDefault="002E0160" w:rsidP="00C6015C">
      <w:pPr>
        <w:spacing w:before="60"/>
        <w:ind w:left="709" w:hanging="709"/>
        <w:jc w:val="center"/>
        <w:outlineLvl w:val="1"/>
        <w:rPr>
          <w:rFonts w:ascii="Calibri" w:hAnsi="Calibri"/>
          <w:b/>
          <w:iCs/>
          <w:szCs w:val="20"/>
        </w:rPr>
      </w:pPr>
      <w:r w:rsidRPr="00404B7C">
        <w:rPr>
          <w:rFonts w:ascii="Calibri" w:hAnsi="Calibri"/>
          <w:b/>
          <w:iCs/>
          <w:szCs w:val="20"/>
        </w:rPr>
        <w:t>dle § 41 zákona č.128/2000 Sb., o obcích (obecní zřízení), ve znění pozdějších předpisů</w:t>
      </w:r>
    </w:p>
    <w:p w14:paraId="21346CE5" w14:textId="77777777" w:rsidR="002E0160" w:rsidRPr="00404B7C" w:rsidRDefault="002E0160" w:rsidP="00C6015C">
      <w:pPr>
        <w:rPr>
          <w:rFonts w:ascii="Calibri" w:hAnsi="Calibri"/>
          <w:bCs/>
          <w:szCs w:val="20"/>
          <w:u w:val="single"/>
        </w:rPr>
      </w:pPr>
    </w:p>
    <w:p w14:paraId="734249CE" w14:textId="77777777" w:rsidR="002E0160" w:rsidRPr="00404B7C" w:rsidRDefault="002E0160" w:rsidP="00C6015C">
      <w:pPr>
        <w:spacing w:after="0"/>
        <w:jc w:val="both"/>
        <w:rPr>
          <w:rFonts w:ascii="Calibri" w:hAnsi="Calibri"/>
          <w:szCs w:val="20"/>
        </w:rPr>
      </w:pPr>
      <w:r w:rsidRPr="00404B7C">
        <w:rPr>
          <w:rFonts w:ascii="Calibri" w:hAnsi="Calibri"/>
          <w:szCs w:val="20"/>
        </w:rPr>
        <w:t xml:space="preserve">Město </w:t>
      </w:r>
      <w:r>
        <w:rPr>
          <w:rFonts w:ascii="Calibri" w:hAnsi="Calibri"/>
          <w:szCs w:val="20"/>
        </w:rPr>
        <w:t>Uherský Brod</w:t>
      </w:r>
      <w:r w:rsidRPr="00404B7C">
        <w:rPr>
          <w:rFonts w:ascii="Calibri" w:hAnsi="Calibri"/>
          <w:szCs w:val="20"/>
        </w:rPr>
        <w:t xml:space="preserve"> ve smyslu ustanovení § 41 zákona č. 128/2000Sb., o obcích (obecní zřízení), ve znění pozdějších předpisů potvrzuje, že u právních </w:t>
      </w:r>
      <w:r>
        <w:rPr>
          <w:rFonts w:ascii="Calibri" w:hAnsi="Calibri"/>
          <w:szCs w:val="20"/>
        </w:rPr>
        <w:t>jednání</w:t>
      </w:r>
      <w:r w:rsidRPr="00404B7C">
        <w:rPr>
          <w:rFonts w:ascii="Calibri" w:hAnsi="Calibri"/>
          <w:szCs w:val="20"/>
        </w:rPr>
        <w:t xml:space="preserve"> obsažených v této smlouvě byly splněny ze strany města </w:t>
      </w:r>
      <w:r>
        <w:rPr>
          <w:rFonts w:ascii="Calibri" w:hAnsi="Calibri"/>
          <w:szCs w:val="20"/>
        </w:rPr>
        <w:t>Uherský Brod</w:t>
      </w:r>
      <w:r w:rsidRPr="00404B7C">
        <w:rPr>
          <w:rFonts w:ascii="Calibri" w:hAnsi="Calibri"/>
          <w:szCs w:val="20"/>
        </w:rPr>
        <w:t xml:space="preserve"> veškeré zákonem, či jinými obecně závaznými právními předpisy stanovené podmínky ve formě předchozího zveřejnění, schválení či odsouhlasení, které jsou obligatorní pro platnost tohoto právního úkonu.</w:t>
      </w:r>
    </w:p>
    <w:p w14:paraId="51166204" w14:textId="77777777" w:rsidR="002E0160" w:rsidRPr="00404B7C" w:rsidRDefault="002E0160" w:rsidP="00C6015C">
      <w:pPr>
        <w:spacing w:after="0"/>
        <w:jc w:val="both"/>
        <w:rPr>
          <w:rFonts w:ascii="Calibri" w:hAnsi="Calibri"/>
          <w:szCs w:val="20"/>
        </w:rPr>
      </w:pPr>
    </w:p>
    <w:p w14:paraId="62BB08CB" w14:textId="77777777" w:rsidR="002E0160" w:rsidRDefault="002E0160" w:rsidP="00C6015C">
      <w:pPr>
        <w:spacing w:after="0"/>
        <w:jc w:val="both"/>
        <w:rPr>
          <w:rFonts w:ascii="Calibri" w:hAnsi="Calibri"/>
          <w:szCs w:val="20"/>
        </w:rPr>
      </w:pPr>
      <w:r>
        <w:rPr>
          <w:rFonts w:ascii="Calibri" w:hAnsi="Calibri"/>
          <w:szCs w:val="20"/>
        </w:rPr>
        <w:t>V Uherském Brodě</w:t>
      </w:r>
      <w:r w:rsidRPr="00404B7C">
        <w:rPr>
          <w:rFonts w:ascii="Calibri" w:hAnsi="Calibri"/>
          <w:szCs w:val="20"/>
        </w:rPr>
        <w:t xml:space="preserve"> dne </w:t>
      </w:r>
      <w:r>
        <w:rPr>
          <w:rFonts w:ascii="Calibri" w:hAnsi="Calibri"/>
          <w:szCs w:val="20"/>
        </w:rPr>
        <w:t xml:space="preserve"> XX.XX.20</w:t>
      </w:r>
      <w:r w:rsidR="00280E37">
        <w:rPr>
          <w:rFonts w:ascii="Calibri" w:hAnsi="Calibri"/>
          <w:szCs w:val="20"/>
        </w:rPr>
        <w:t>21</w:t>
      </w:r>
    </w:p>
    <w:p w14:paraId="3C4D4FAE" w14:textId="77777777" w:rsidR="002E0160" w:rsidRPr="00404B7C" w:rsidRDefault="002E0160" w:rsidP="00C6015C">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7CF68A51" w14:textId="77777777" w:rsidR="002E0160" w:rsidRDefault="002E0160" w:rsidP="00C6015C">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192549E7" w14:textId="77777777" w:rsidR="002E0160" w:rsidRPr="00404B7C" w:rsidRDefault="002E0160" w:rsidP="00C6015C">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 w:val="22"/>
          <w:lang w:eastAsia="en-US"/>
        </w:rPr>
        <w:t>Ing. Ferdinand Kubáník</w:t>
      </w:r>
      <w:r>
        <w:rPr>
          <w:rFonts w:ascii="Calibri" w:hAnsi="Calibri"/>
          <w:szCs w:val="20"/>
        </w:rPr>
        <w:tab/>
      </w:r>
    </w:p>
    <w:p w14:paraId="4690DBCA" w14:textId="77777777" w:rsidR="002E0160" w:rsidRPr="008E416A" w:rsidRDefault="002E0160" w:rsidP="00C6015C">
      <w:pPr>
        <w:spacing w:after="0"/>
        <w:jc w:val="both"/>
        <w:rPr>
          <w:rFonts w:ascii="Calibri" w:hAnsi="Calibri"/>
          <w:szCs w:val="20"/>
        </w:rPr>
      </w:pPr>
      <w:r w:rsidRPr="00404B7C">
        <w:rPr>
          <w:rFonts w:ascii="Calibri" w:hAnsi="Calibri"/>
          <w:szCs w:val="20"/>
        </w:rPr>
        <w:t xml:space="preserve">                                                                                                                              starosta</w:t>
      </w:r>
    </w:p>
    <w:p w14:paraId="3E4CA90D" w14:textId="77777777" w:rsidR="002E0160" w:rsidRDefault="002E0160" w:rsidP="00C6015C"/>
    <w:p w14:paraId="1DFE3B4E" w14:textId="77777777" w:rsidR="002E0160" w:rsidRDefault="002E0160" w:rsidP="00C6015C"/>
    <w:p w14:paraId="57328CB9" w14:textId="77777777" w:rsidR="00B15F72" w:rsidRPr="002E0160" w:rsidRDefault="00B15F72" w:rsidP="002E0160"/>
    <w:sectPr w:rsidR="00B15F72" w:rsidRPr="002E0160" w:rsidSect="00D87984">
      <w:footerReference w:type="default" r:id="rId8"/>
      <w:pgSz w:w="11906" w:h="16838"/>
      <w:pgMar w:top="851" w:right="1417" w:bottom="1417" w:left="1417" w:header="42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6F02D" w14:textId="77777777" w:rsidR="00F15ECA" w:rsidRDefault="00F15ECA">
      <w:pPr>
        <w:spacing w:after="0"/>
      </w:pPr>
      <w:r>
        <w:separator/>
      </w:r>
    </w:p>
  </w:endnote>
  <w:endnote w:type="continuationSeparator" w:id="0">
    <w:p w14:paraId="0BBF37FD" w14:textId="77777777" w:rsidR="00F15ECA" w:rsidRDefault="00F15E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7868" w14:textId="77777777" w:rsidR="0061328C" w:rsidRDefault="007733A6">
    <w:pPr>
      <w:pStyle w:val="Zpat"/>
    </w:pPr>
    <w:r>
      <w:rPr>
        <w:sz w:val="16"/>
        <w:szCs w:val="16"/>
      </w:rPr>
      <w:tab/>
    </w:r>
    <w:r>
      <w:rPr>
        <w:sz w:val="16"/>
        <w:szCs w:val="16"/>
      </w:rPr>
      <w:tab/>
      <w:t xml:space="preserve">Stránka </w:t>
    </w:r>
    <w:r>
      <w:rPr>
        <w:sz w:val="16"/>
        <w:szCs w:val="16"/>
      </w:rPr>
      <w:fldChar w:fldCharType="begin"/>
    </w:r>
    <w:r>
      <w:rPr>
        <w:sz w:val="16"/>
        <w:szCs w:val="16"/>
      </w:rPr>
      <w:instrText xml:space="preserve"> PAGE </w:instrText>
    </w:r>
    <w:r>
      <w:rPr>
        <w:sz w:val="16"/>
        <w:szCs w:val="16"/>
      </w:rPr>
      <w:fldChar w:fldCharType="separate"/>
    </w:r>
    <w:r w:rsidR="004B707F">
      <w:rPr>
        <w:noProof/>
        <w:sz w:val="16"/>
        <w:szCs w:val="16"/>
      </w:rPr>
      <w:t>5</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4B707F">
      <w:rPr>
        <w:noProof/>
        <w:sz w:val="16"/>
        <w:szCs w:val="16"/>
      </w:rPr>
      <w:t>11</w:t>
    </w:r>
    <w:r>
      <w:rPr>
        <w:sz w:val="16"/>
        <w:szCs w:val="16"/>
      </w:rPr>
      <w:fldChar w:fldCharType="end"/>
    </w:r>
  </w:p>
  <w:p w14:paraId="4BC81974" w14:textId="77777777" w:rsidR="0061328C" w:rsidRDefault="000104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475A9" w14:textId="77777777" w:rsidR="00F15ECA" w:rsidRDefault="00F15ECA">
      <w:pPr>
        <w:spacing w:after="0"/>
      </w:pPr>
      <w:r>
        <w:rPr>
          <w:color w:val="000000"/>
        </w:rPr>
        <w:separator/>
      </w:r>
    </w:p>
  </w:footnote>
  <w:footnote w:type="continuationSeparator" w:id="0">
    <w:p w14:paraId="08C3D2B8" w14:textId="77777777" w:rsidR="00F15ECA" w:rsidRDefault="00F15EC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78D2"/>
    <w:multiLevelType w:val="multilevel"/>
    <w:tmpl w:val="FA5EB03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21C250E0"/>
    <w:multiLevelType w:val="multilevel"/>
    <w:tmpl w:val="E4A8B13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37A8737B"/>
    <w:multiLevelType w:val="multilevel"/>
    <w:tmpl w:val="F3080BC4"/>
    <w:styleLink w:val="WWOutlineListStyle"/>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vertAlign w:val="baseline"/>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3" w15:restartNumberingAfterBreak="0">
    <w:nsid w:val="732C42B4"/>
    <w:multiLevelType w:val="hybridMultilevel"/>
    <w:tmpl w:val="5358CC2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2"/>
  </w:num>
  <w:num w:numId="2">
    <w:abstractNumId w:val="2"/>
    <w:lvlOverride w:ilvl="0">
      <w:startOverride w:val="1"/>
    </w:lvlOverride>
  </w:num>
  <w:num w:numId="3">
    <w:abstractNumId w:val="2"/>
    <w:lvlOverride w:ilvl="0">
      <w:startOverride w:val="1"/>
    </w:lvlOverride>
    <w:lvlOverride w:ilvl="1">
      <w:startOverride w:val="1"/>
    </w:lvlOverride>
  </w:num>
  <w:num w:numId="4">
    <w:abstractNumId w:val="2"/>
    <w:lvlOverride w:ilvl="0">
      <w:startOverride w:val="1"/>
    </w:lvlOverride>
    <w:lvlOverride w:ilvl="1">
      <w:startOverride w:val="1"/>
    </w:lvlOverride>
  </w:num>
  <w:num w:numId="5">
    <w:abstractNumId w:val="2"/>
    <w:lvlOverride w:ilvl="0">
      <w:startOverride w:val="1"/>
    </w:lvlOverride>
    <w:lvlOverride w:ilvl="1">
      <w:startOverride w:val="1"/>
    </w:lvlOverride>
  </w:num>
  <w:num w:numId="6">
    <w:abstractNumId w:val="2"/>
    <w:lvlOverride w:ilvl="0">
      <w:startOverride w:val="1"/>
    </w:lvlOverride>
    <w:lvlOverride w:ilvl="1">
      <w:startOverride w:val="1"/>
    </w:lvlOverride>
  </w:num>
  <w:num w:numId="7">
    <w:abstractNumId w:val="2"/>
    <w:lvlOverride w:ilvl="0">
      <w:startOverride w:val="1"/>
    </w:lvlOverride>
    <w:lvlOverride w:ilvl="1">
      <w:startOverride w:val="1"/>
    </w:lvlOverride>
  </w:num>
  <w:num w:numId="8">
    <w:abstractNumId w:val="2"/>
    <w:lvlOverride w:ilvl="0">
      <w:startOverride w:val="1"/>
    </w:lvlOverride>
    <w:lvlOverride w:ilvl="1">
      <w:startOverride w:val="1"/>
    </w:lvlOverride>
  </w:num>
  <w:num w:numId="9">
    <w:abstractNumId w:val="2"/>
    <w:lvlOverride w:ilvl="0">
      <w:startOverride w:val="1"/>
    </w:lvlOverride>
    <w:lvlOverride w:ilvl="1">
      <w:startOverride w:val="1"/>
    </w:lvlOverride>
  </w:num>
  <w:num w:numId="10">
    <w:abstractNumId w:val="2"/>
    <w:lvlOverride w:ilvl="0">
      <w:startOverride w:val="1"/>
    </w:lvlOverride>
    <w:lvlOverride w:ilvl="1">
      <w:startOverride w:val="1"/>
    </w:lvlOverride>
  </w:num>
  <w:num w:numId="11">
    <w:abstractNumId w:val="2"/>
    <w:lvlOverride w:ilvl="0">
      <w:startOverride w:val="1"/>
    </w:lvlOverride>
    <w:lvlOverride w:ilvl="1">
      <w:startOverride w:val="1"/>
    </w:lvlOverride>
  </w:num>
  <w:num w:numId="12">
    <w:abstractNumId w:val="2"/>
    <w:lvlOverride w:ilvl="0">
      <w:startOverride w:val="1"/>
    </w:lvlOverride>
    <w:lvlOverride w:ilvl="1">
      <w:startOverride w:val="1"/>
    </w:lvlOverride>
  </w:num>
  <w:num w:numId="13">
    <w:abstractNumId w:val="2"/>
    <w:lvlOverride w:ilvl="0">
      <w:startOverride w:val="1"/>
    </w:lvlOverride>
    <w:lvlOverride w:ilvl="1">
      <w:startOverride w:val="1"/>
    </w:lvlOverride>
  </w:num>
  <w:num w:numId="14">
    <w:abstractNumId w:val="2"/>
    <w:lvlOverride w:ilvl="0">
      <w:startOverride w:val="1"/>
    </w:lvlOverride>
    <w:lvlOverride w:ilvl="1">
      <w:startOverride w:val="1"/>
    </w:lvlOverride>
  </w:num>
  <w:num w:numId="15">
    <w:abstractNumId w:val="2"/>
    <w:lvlOverride w:ilvl="0">
      <w:startOverride w:val="1"/>
    </w:lvlOverride>
    <w:lvlOverride w:ilvl="1">
      <w:startOverride w:val="1"/>
    </w:lvlOverride>
  </w:num>
  <w:num w:numId="16">
    <w:abstractNumId w:val="2"/>
    <w:lvlOverride w:ilvl="0">
      <w:startOverride w:val="1"/>
    </w:lvlOverride>
    <w:lvlOverride w:ilvl="1">
      <w:startOverride w:val="1"/>
    </w:lvlOverride>
  </w:num>
  <w:num w:numId="17">
    <w:abstractNumId w:val="2"/>
    <w:lvlOverride w:ilvl="0">
      <w:startOverride w:val="1"/>
    </w:lvlOverride>
  </w:num>
  <w:num w:numId="18">
    <w:abstractNumId w:val="2"/>
    <w:lvlOverride w:ilvl="0">
      <w:startOverride w:val="1"/>
    </w:lvlOverride>
    <w:lvlOverride w:ilvl="1">
      <w:startOverride w:val="1"/>
    </w:lvlOverride>
  </w:num>
  <w:num w:numId="19">
    <w:abstractNumId w:val="2"/>
    <w:lvlOverride w:ilvl="0">
      <w:startOverride w:val="1"/>
    </w:lvlOverride>
    <w:lvlOverride w:ilvl="1">
      <w:startOverride w:val="1"/>
    </w:lvlOverride>
  </w:num>
  <w:num w:numId="20">
    <w:abstractNumId w:val="2"/>
    <w:lvlOverride w:ilvl="0">
      <w:startOverride w:val="1"/>
    </w:lvlOverride>
    <w:lvlOverride w:ilvl="1">
      <w:startOverride w:val="1"/>
    </w:lvlOverride>
  </w:num>
  <w:num w:numId="21">
    <w:abstractNumId w:val="2"/>
    <w:lvlOverride w:ilvl="0">
      <w:startOverride w:val="1"/>
    </w:lvlOverride>
    <w:lvlOverride w:ilvl="1">
      <w:startOverride w:val="1"/>
    </w:lvlOverride>
  </w:num>
  <w:num w:numId="22">
    <w:abstractNumId w:val="2"/>
    <w:lvlOverride w:ilvl="0">
      <w:startOverride w:val="1"/>
    </w:lvlOverride>
    <w:lvlOverride w:ilvl="1">
      <w:startOverride w:val="1"/>
    </w:lvlOverride>
  </w:num>
  <w:num w:numId="23">
    <w:abstractNumId w:val="2"/>
    <w:lvlOverride w:ilvl="0">
      <w:startOverride w:val="1"/>
    </w:lvlOverride>
  </w:num>
  <w:num w:numId="24">
    <w:abstractNumId w:val="2"/>
    <w:lvlOverride w:ilvl="0">
      <w:startOverride w:val="1"/>
    </w:lvlOverride>
    <w:lvlOverride w:ilvl="1">
      <w:startOverride w:val="1"/>
    </w:lvlOverride>
  </w:num>
  <w:num w:numId="25">
    <w:abstractNumId w:val="2"/>
    <w:lvlOverride w:ilvl="0">
      <w:startOverride w:val="1"/>
    </w:lvlOverride>
    <w:lvlOverride w:ilvl="1">
      <w:startOverride w:val="1"/>
    </w:lvlOverride>
  </w:num>
  <w:num w:numId="26">
    <w:abstractNumId w:val="2"/>
    <w:lvlOverride w:ilvl="0">
      <w:startOverride w:val="1"/>
    </w:lvlOverride>
    <w:lvlOverride w:ilvl="1">
      <w:startOverride w:val="1"/>
    </w:lvlOverride>
  </w:num>
  <w:num w:numId="27">
    <w:abstractNumId w:val="2"/>
    <w:lvlOverride w:ilvl="0">
      <w:startOverride w:val="1"/>
    </w:lvlOverride>
    <w:lvlOverride w:ilvl="1">
      <w:startOverride w:val="1"/>
    </w:lvlOverride>
  </w:num>
  <w:num w:numId="28">
    <w:abstractNumId w:val="2"/>
    <w:lvlOverride w:ilvl="0">
      <w:startOverride w:val="1"/>
    </w:lvlOverride>
  </w:num>
  <w:num w:numId="29">
    <w:abstractNumId w:val="2"/>
    <w:lvlOverride w:ilvl="0">
      <w:startOverride w:val="1"/>
    </w:lvlOverride>
    <w:lvlOverride w:ilvl="1">
      <w:startOverride w:val="1"/>
    </w:lvlOverride>
  </w:num>
  <w:num w:numId="30">
    <w:abstractNumId w:val="2"/>
    <w:lvlOverride w:ilvl="0">
      <w:startOverride w:val="1"/>
    </w:lvlOverride>
    <w:lvlOverride w:ilvl="1">
      <w:startOverride w:val="1"/>
    </w:lvlOverride>
  </w:num>
  <w:num w:numId="31">
    <w:abstractNumId w:val="2"/>
    <w:lvlOverride w:ilvl="0">
      <w:startOverride w:val="1"/>
    </w:lvlOverride>
    <w:lvlOverride w:ilvl="1">
      <w:startOverride w:val="1"/>
    </w:lvlOverride>
  </w:num>
  <w:num w:numId="32">
    <w:abstractNumId w:val="2"/>
    <w:lvlOverride w:ilvl="0">
      <w:startOverride w:val="1"/>
    </w:lvlOverride>
    <w:lvlOverride w:ilvl="1">
      <w:startOverride w:val="1"/>
    </w:lvlOverride>
  </w:num>
  <w:num w:numId="33">
    <w:abstractNumId w:val="2"/>
    <w:lvlOverride w:ilvl="0">
      <w:startOverride w:val="1"/>
    </w:lvlOverride>
    <w:lvlOverride w:ilvl="1">
      <w:startOverride w:val="1"/>
    </w:lvlOverride>
  </w:num>
  <w:num w:numId="34">
    <w:abstractNumId w:val="2"/>
    <w:lvlOverride w:ilvl="0">
      <w:startOverride w:val="1"/>
    </w:lvlOverride>
    <w:lvlOverride w:ilvl="1">
      <w:startOverride w:val="1"/>
    </w:lvlOverride>
  </w:num>
  <w:num w:numId="35">
    <w:abstractNumId w:val="2"/>
    <w:lvlOverride w:ilvl="0">
      <w:startOverride w:val="1"/>
    </w:lvlOverride>
  </w:num>
  <w:num w:numId="36">
    <w:abstractNumId w:val="2"/>
    <w:lvlOverride w:ilvl="0">
      <w:startOverride w:val="1"/>
    </w:lvlOverride>
    <w:lvlOverride w:ilvl="1">
      <w:startOverride w:val="1"/>
    </w:lvlOverride>
  </w:num>
  <w:num w:numId="37">
    <w:abstractNumId w:val="2"/>
    <w:lvlOverride w:ilvl="0">
      <w:startOverride w:val="1"/>
    </w:lvlOverride>
    <w:lvlOverride w:ilvl="1">
      <w:startOverride w:val="1"/>
    </w:lvlOverride>
  </w:num>
  <w:num w:numId="38">
    <w:abstractNumId w:val="2"/>
    <w:lvlOverride w:ilvl="0">
      <w:startOverride w:val="1"/>
    </w:lvlOverride>
    <w:lvlOverride w:ilvl="1">
      <w:startOverride w:val="1"/>
    </w:lvlOverride>
  </w:num>
  <w:num w:numId="39">
    <w:abstractNumId w:val="2"/>
    <w:lvlOverride w:ilvl="0">
      <w:startOverride w:val="1"/>
    </w:lvlOverride>
    <w:lvlOverride w:ilvl="1">
      <w:startOverride w:val="1"/>
    </w:lvlOverride>
  </w:num>
  <w:num w:numId="40">
    <w:abstractNumId w:val="2"/>
    <w:lvlOverride w:ilvl="0">
      <w:startOverride w:val="1"/>
    </w:lvlOverride>
  </w:num>
  <w:num w:numId="41">
    <w:abstractNumId w:val="2"/>
    <w:lvlOverride w:ilvl="0">
      <w:startOverride w:val="1"/>
    </w:lvlOverride>
    <w:lvlOverride w:ilvl="1">
      <w:startOverride w:val="1"/>
    </w:lvlOverride>
  </w:num>
  <w:num w:numId="42">
    <w:abstractNumId w:val="2"/>
    <w:lvlOverride w:ilvl="0">
      <w:startOverride w:val="1"/>
    </w:lvlOverride>
    <w:lvlOverride w:ilvl="1">
      <w:startOverride w:val="1"/>
    </w:lvlOverride>
  </w:num>
  <w:num w:numId="43">
    <w:abstractNumId w:val="2"/>
    <w:lvlOverride w:ilvl="0">
      <w:startOverride w:val="1"/>
    </w:lvlOverride>
    <w:lvlOverride w:ilvl="1">
      <w:startOverride w:val="1"/>
    </w:lvlOverride>
  </w:num>
  <w:num w:numId="44">
    <w:abstractNumId w:val="2"/>
    <w:lvlOverride w:ilvl="0">
      <w:startOverride w:val="1"/>
    </w:lvlOverride>
    <w:lvlOverride w:ilvl="1">
      <w:startOverride w:val="1"/>
    </w:lvlOverride>
  </w:num>
  <w:num w:numId="45">
    <w:abstractNumId w:val="2"/>
    <w:lvlOverride w:ilvl="0">
      <w:startOverride w:val="1"/>
    </w:lvlOverride>
    <w:lvlOverride w:ilvl="1">
      <w:startOverride w:val="1"/>
    </w:lvlOverride>
  </w:num>
  <w:num w:numId="46">
    <w:abstractNumId w:val="2"/>
    <w:lvlOverride w:ilvl="0">
      <w:startOverride w:val="1"/>
    </w:lvlOverride>
    <w:lvlOverride w:ilvl="1">
      <w:startOverride w:val="1"/>
    </w:lvlOverride>
    <w:lvlOverride w:ilvl="2">
      <w:startOverride w:val="1"/>
    </w:lvlOverride>
  </w:num>
  <w:num w:numId="47">
    <w:abstractNumId w:val="2"/>
    <w:lvlOverride w:ilvl="0">
      <w:startOverride w:val="1"/>
    </w:lvlOverride>
    <w:lvlOverride w:ilvl="1">
      <w:startOverride w:val="1"/>
    </w:lvlOverride>
    <w:lvlOverride w:ilvl="2">
      <w:startOverride w:val="1"/>
    </w:lvlOverride>
  </w:num>
  <w:num w:numId="48">
    <w:abstractNumId w:val="2"/>
    <w:lvlOverride w:ilvl="0">
      <w:startOverride w:val="1"/>
    </w:lvlOverride>
    <w:lvlOverride w:ilvl="1">
      <w:startOverride w:val="1"/>
    </w:lvlOverride>
    <w:lvlOverride w:ilvl="2">
      <w:startOverride w:val="1"/>
    </w:lvlOverride>
  </w:num>
  <w:num w:numId="49">
    <w:abstractNumId w:val="2"/>
    <w:lvlOverride w:ilvl="0">
      <w:startOverride w:val="1"/>
    </w:lvlOverride>
    <w:lvlOverride w:ilvl="1">
      <w:startOverride w:val="1"/>
    </w:lvlOverride>
    <w:lvlOverride w:ilvl="2">
      <w:startOverride w:val="1"/>
    </w:lvlOverride>
  </w:num>
  <w:num w:numId="50">
    <w:abstractNumId w:val="2"/>
    <w:lvlOverride w:ilvl="0">
      <w:startOverride w:val="1"/>
    </w:lvlOverride>
    <w:lvlOverride w:ilvl="1">
      <w:startOverride w:val="1"/>
    </w:lvlOverride>
    <w:lvlOverride w:ilvl="2">
      <w:startOverride w:val="1"/>
    </w:lvlOverride>
  </w:num>
  <w:num w:numId="51">
    <w:abstractNumId w:val="2"/>
    <w:lvlOverride w:ilvl="0">
      <w:startOverride w:val="1"/>
    </w:lvlOverride>
    <w:lvlOverride w:ilvl="1">
      <w:startOverride w:val="1"/>
    </w:lvlOverride>
  </w:num>
  <w:num w:numId="52">
    <w:abstractNumId w:val="2"/>
    <w:lvlOverride w:ilvl="0">
      <w:startOverride w:val="1"/>
    </w:lvlOverride>
    <w:lvlOverride w:ilvl="1">
      <w:startOverride w:val="1"/>
    </w:lvlOverride>
    <w:lvlOverride w:ilvl="2">
      <w:startOverride w:val="1"/>
    </w:lvlOverride>
  </w:num>
  <w:num w:numId="53">
    <w:abstractNumId w:val="2"/>
    <w:lvlOverride w:ilvl="0">
      <w:startOverride w:val="1"/>
    </w:lvlOverride>
    <w:lvlOverride w:ilvl="1">
      <w:startOverride w:val="1"/>
    </w:lvlOverride>
    <w:lvlOverride w:ilvl="2">
      <w:startOverride w:val="1"/>
    </w:lvlOverride>
  </w:num>
  <w:num w:numId="54">
    <w:abstractNumId w:val="2"/>
    <w:lvlOverride w:ilvl="0">
      <w:startOverride w:val="1"/>
    </w:lvlOverride>
    <w:lvlOverride w:ilvl="1">
      <w:startOverride w:val="1"/>
    </w:lvlOverride>
    <w:lvlOverride w:ilvl="2">
      <w:startOverride w:val="1"/>
    </w:lvlOverride>
  </w:num>
  <w:num w:numId="55">
    <w:abstractNumId w:val="2"/>
    <w:lvlOverride w:ilvl="0">
      <w:startOverride w:val="1"/>
    </w:lvlOverride>
    <w:lvlOverride w:ilvl="1">
      <w:startOverride w:val="1"/>
    </w:lvlOverride>
    <w:lvlOverride w:ilvl="2">
      <w:startOverride w:val="1"/>
    </w:lvlOverride>
  </w:num>
  <w:num w:numId="56">
    <w:abstractNumId w:val="2"/>
    <w:lvlOverride w:ilvl="0">
      <w:startOverride w:val="1"/>
    </w:lvlOverride>
    <w:lvlOverride w:ilvl="1">
      <w:startOverride w:val="1"/>
    </w:lvlOverride>
    <w:lvlOverride w:ilvl="2">
      <w:startOverride w:val="1"/>
    </w:lvlOverride>
  </w:num>
  <w:num w:numId="57">
    <w:abstractNumId w:val="2"/>
    <w:lvlOverride w:ilvl="0">
      <w:startOverride w:val="1"/>
    </w:lvlOverride>
  </w:num>
  <w:num w:numId="58">
    <w:abstractNumId w:val="2"/>
    <w:lvlOverride w:ilvl="0">
      <w:startOverride w:val="1"/>
    </w:lvlOverride>
    <w:lvlOverride w:ilvl="1">
      <w:startOverride w:val="1"/>
    </w:lvlOverride>
  </w:num>
  <w:num w:numId="59">
    <w:abstractNumId w:val="2"/>
    <w:lvlOverride w:ilvl="0">
      <w:startOverride w:val="1"/>
    </w:lvlOverride>
    <w:lvlOverride w:ilvl="1">
      <w:startOverride w:val="1"/>
    </w:lvlOverride>
  </w:num>
  <w:num w:numId="60">
    <w:abstractNumId w:val="2"/>
    <w:lvlOverride w:ilvl="0">
      <w:startOverride w:val="1"/>
    </w:lvlOverride>
    <w:lvlOverride w:ilvl="1">
      <w:startOverride w:val="1"/>
    </w:lvlOverride>
  </w:num>
  <w:num w:numId="61">
    <w:abstractNumId w:val="2"/>
    <w:lvlOverride w:ilvl="0">
      <w:startOverride w:val="1"/>
    </w:lvlOverride>
    <w:lvlOverride w:ilvl="1">
      <w:startOverride w:val="1"/>
    </w:lvlOverride>
  </w:num>
  <w:num w:numId="62">
    <w:abstractNumId w:val="2"/>
    <w:lvlOverride w:ilvl="0">
      <w:startOverride w:val="1"/>
    </w:lvlOverride>
    <w:lvlOverride w:ilvl="1">
      <w:startOverride w:val="1"/>
    </w:lvlOverride>
  </w:num>
  <w:num w:numId="63">
    <w:abstractNumId w:val="2"/>
    <w:lvlOverride w:ilvl="0">
      <w:startOverride w:val="1"/>
    </w:lvlOverride>
  </w:num>
  <w:num w:numId="64">
    <w:abstractNumId w:val="2"/>
    <w:lvlOverride w:ilvl="0">
      <w:startOverride w:val="1"/>
    </w:lvlOverride>
    <w:lvlOverride w:ilvl="1">
      <w:startOverride w:val="1"/>
    </w:lvlOverride>
  </w:num>
  <w:num w:numId="65">
    <w:abstractNumId w:val="2"/>
    <w:lvlOverride w:ilvl="0">
      <w:startOverride w:val="1"/>
    </w:lvlOverride>
    <w:lvlOverride w:ilvl="1">
      <w:startOverride w:val="1"/>
    </w:lvlOverride>
  </w:num>
  <w:num w:numId="66">
    <w:abstractNumId w:val="2"/>
    <w:lvlOverride w:ilvl="0">
      <w:startOverride w:val="1"/>
    </w:lvlOverride>
    <w:lvlOverride w:ilvl="1">
      <w:startOverride w:val="1"/>
    </w:lvlOverride>
  </w:num>
  <w:num w:numId="67">
    <w:abstractNumId w:val="2"/>
    <w:lvlOverride w:ilvl="0">
      <w:startOverride w:val="1"/>
    </w:lvlOverride>
    <w:lvlOverride w:ilvl="1">
      <w:startOverride w:val="1"/>
    </w:lvlOverride>
  </w:num>
  <w:num w:numId="68">
    <w:abstractNumId w:val="2"/>
    <w:lvlOverride w:ilvl="0">
      <w:startOverride w:val="1"/>
    </w:lvlOverride>
    <w:lvlOverride w:ilvl="1">
      <w:startOverride w:val="1"/>
    </w:lvlOverride>
  </w:num>
  <w:num w:numId="69">
    <w:abstractNumId w:val="2"/>
    <w:lvlOverride w:ilvl="0">
      <w:startOverride w:val="1"/>
    </w:lvlOverride>
    <w:lvlOverride w:ilvl="1">
      <w:startOverride w:val="1"/>
    </w:lvlOverride>
    <w:lvlOverride w:ilvl="2">
      <w:startOverride w:val="1"/>
    </w:lvlOverride>
  </w:num>
  <w:num w:numId="70">
    <w:abstractNumId w:val="2"/>
    <w:lvlOverride w:ilvl="0">
      <w:startOverride w:val="1"/>
    </w:lvlOverride>
    <w:lvlOverride w:ilvl="1">
      <w:startOverride w:val="1"/>
    </w:lvlOverride>
    <w:lvlOverride w:ilvl="2">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num>
  <w:num w:numId="72">
    <w:abstractNumId w:val="2"/>
    <w:lvlOverride w:ilvl="0">
      <w:startOverride w:val="1"/>
    </w:lvlOverride>
    <w:lvlOverride w:ilvl="1">
      <w:startOverride w:val="1"/>
    </w:lvlOverride>
    <w:lvlOverride w:ilvl="2">
      <w:startOverride w:val="1"/>
    </w:lvlOverride>
  </w:num>
  <w:num w:numId="73">
    <w:abstractNumId w:val="2"/>
    <w:lvlOverride w:ilvl="0">
      <w:startOverride w:val="1"/>
    </w:lvlOverride>
    <w:lvlOverride w:ilvl="1">
      <w:startOverride w:val="1"/>
    </w:lvlOverride>
    <w:lvlOverride w:ilvl="2">
      <w:startOverride w:val="1"/>
    </w:lvlOverride>
  </w:num>
  <w:num w:numId="74">
    <w:abstractNumId w:val="2"/>
    <w:lvlOverride w:ilvl="0">
      <w:startOverride w:val="1"/>
    </w:lvlOverride>
    <w:lvlOverride w:ilvl="1">
      <w:startOverride w:val="1"/>
    </w:lvlOverride>
    <w:lvlOverride w:ilvl="2">
      <w:startOverride w:val="1"/>
    </w:lvlOverride>
  </w:num>
  <w:num w:numId="75">
    <w:abstractNumId w:val="2"/>
    <w:lvlOverride w:ilvl="0">
      <w:startOverride w:val="1"/>
    </w:lvlOverride>
    <w:lvlOverride w:ilvl="1">
      <w:startOverride w:val="1"/>
    </w:lvlOverride>
    <w:lvlOverride w:ilvl="2">
      <w:startOverride w:val="1"/>
    </w:lvlOverride>
  </w:num>
  <w:num w:numId="76">
    <w:abstractNumId w:val="2"/>
    <w:lvlOverride w:ilvl="0">
      <w:startOverride w:val="1"/>
    </w:lvlOverride>
    <w:lvlOverride w:ilvl="1">
      <w:startOverride w:val="1"/>
    </w:lvlOverride>
    <w:lvlOverride w:ilvl="2">
      <w:startOverride w:val="1"/>
    </w:lvlOverride>
  </w:num>
  <w:num w:numId="77">
    <w:abstractNumId w:val="2"/>
    <w:lvlOverride w:ilvl="0">
      <w:startOverride w:val="1"/>
    </w:lvlOverride>
    <w:lvlOverride w:ilvl="1">
      <w:startOverride w:val="1"/>
    </w:lvlOverride>
  </w:num>
  <w:num w:numId="78">
    <w:abstractNumId w:val="2"/>
    <w:lvlOverride w:ilvl="0">
      <w:startOverride w:val="1"/>
    </w:lvlOverride>
    <w:lvlOverride w:ilvl="1">
      <w:startOverride w:val="1"/>
    </w:lvlOverride>
  </w:num>
  <w:num w:numId="79">
    <w:abstractNumId w:val="2"/>
    <w:lvlOverride w:ilvl="0">
      <w:startOverride w:val="1"/>
    </w:lvlOverride>
    <w:lvlOverride w:ilvl="1">
      <w:startOverride w:val="1"/>
    </w:lvlOverride>
  </w:num>
  <w:num w:numId="80">
    <w:abstractNumId w:val="2"/>
    <w:lvlOverride w:ilvl="0">
      <w:startOverride w:val="1"/>
    </w:lvlOverride>
  </w:num>
  <w:num w:numId="81">
    <w:abstractNumId w:val="2"/>
    <w:lvlOverride w:ilvl="0">
      <w:startOverride w:val="1"/>
    </w:lvlOverride>
    <w:lvlOverride w:ilvl="1">
      <w:startOverride w:val="1"/>
    </w:lvlOverride>
  </w:num>
  <w:num w:numId="82">
    <w:abstractNumId w:val="2"/>
    <w:lvlOverride w:ilvl="0">
      <w:startOverride w:val="1"/>
    </w:lvlOverride>
    <w:lvlOverride w:ilvl="1">
      <w:startOverride w:val="1"/>
    </w:lvlOverride>
  </w:num>
  <w:num w:numId="83">
    <w:abstractNumId w:val="2"/>
    <w:lvlOverride w:ilvl="0">
      <w:startOverride w:val="1"/>
    </w:lvlOverride>
    <w:lvlOverride w:ilvl="1">
      <w:startOverride w:val="1"/>
    </w:lvlOverride>
  </w:num>
  <w:num w:numId="84">
    <w:abstractNumId w:val="2"/>
    <w:lvlOverride w:ilvl="0">
      <w:startOverride w:val="1"/>
    </w:lvlOverride>
    <w:lvlOverride w:ilvl="1">
      <w:startOverride w:val="1"/>
    </w:lvlOverride>
  </w:num>
  <w:num w:numId="85">
    <w:abstractNumId w:val="2"/>
    <w:lvlOverride w:ilvl="0">
      <w:startOverride w:val="1"/>
    </w:lvlOverride>
    <w:lvlOverride w:ilvl="1">
      <w:startOverride w:val="1"/>
    </w:lvlOverride>
  </w:num>
  <w:num w:numId="86">
    <w:abstractNumId w:val="2"/>
    <w:lvlOverride w:ilvl="0">
      <w:startOverride w:val="1"/>
    </w:lvlOverride>
    <w:lvlOverride w:ilvl="1">
      <w:startOverride w:val="1"/>
    </w:lvlOverride>
  </w:num>
  <w:num w:numId="87">
    <w:abstractNumId w:val="2"/>
    <w:lvlOverride w:ilvl="0">
      <w:startOverride w:val="1"/>
    </w:lvlOverride>
    <w:lvlOverride w:ilvl="1">
      <w:startOverride w:val="1"/>
    </w:lvlOverride>
  </w:num>
  <w:num w:numId="88">
    <w:abstractNumId w:val="2"/>
    <w:lvlOverride w:ilvl="0">
      <w:startOverride w:val="1"/>
    </w:lvlOverride>
    <w:lvlOverride w:ilvl="1">
      <w:startOverride w:val="1"/>
    </w:lvlOverride>
  </w:num>
  <w:num w:numId="89">
    <w:abstractNumId w:val="2"/>
    <w:lvlOverride w:ilvl="0">
      <w:startOverride w:val="1"/>
    </w:lvlOverride>
    <w:lvlOverride w:ilvl="1">
      <w:startOverride w:val="1"/>
    </w:lvlOverride>
  </w:num>
  <w:num w:numId="90">
    <w:abstractNumId w:val="2"/>
    <w:lvlOverride w:ilvl="0">
      <w:startOverride w:val="1"/>
    </w:lvlOverride>
    <w:lvlOverride w:ilvl="1">
      <w:startOverride w:val="1"/>
    </w:lvlOverride>
  </w:num>
  <w:num w:numId="91">
    <w:abstractNumId w:val="2"/>
    <w:lvlOverride w:ilvl="0">
      <w:startOverride w:val="1"/>
    </w:lvlOverride>
    <w:lvlOverride w:ilvl="1">
      <w:startOverride w:val="1"/>
    </w:lvlOverride>
  </w:num>
  <w:num w:numId="92">
    <w:abstractNumId w:val="2"/>
    <w:lvlOverride w:ilvl="0">
      <w:startOverride w:val="1"/>
    </w:lvlOverride>
    <w:lvlOverride w:ilvl="1">
      <w:startOverride w:val="1"/>
    </w:lvlOverride>
  </w:num>
  <w:num w:numId="93">
    <w:abstractNumId w:val="2"/>
    <w:lvlOverride w:ilvl="0">
      <w:startOverride w:val="1"/>
    </w:lvlOverride>
  </w:num>
  <w:num w:numId="94">
    <w:abstractNumId w:val="2"/>
    <w:lvlOverride w:ilvl="0">
      <w:startOverride w:val="1"/>
    </w:lvlOverride>
    <w:lvlOverride w:ilvl="1">
      <w:startOverride w:val="1"/>
    </w:lvlOverride>
  </w:num>
  <w:num w:numId="95">
    <w:abstractNumId w:val="2"/>
    <w:lvlOverride w:ilvl="0">
      <w:startOverride w:val="1"/>
    </w:lvlOverride>
    <w:lvlOverride w:ilvl="1">
      <w:startOverride w:val="1"/>
    </w:lvlOverride>
  </w:num>
  <w:num w:numId="96">
    <w:abstractNumId w:val="2"/>
    <w:lvlOverride w:ilvl="0">
      <w:startOverride w:val="1"/>
    </w:lvlOverride>
    <w:lvlOverride w:ilvl="1">
      <w:startOverride w:val="1"/>
    </w:lvlOverride>
  </w:num>
  <w:num w:numId="97">
    <w:abstractNumId w:val="2"/>
    <w:lvlOverride w:ilvl="0">
      <w:startOverride w:val="1"/>
    </w:lvlOverride>
    <w:lvlOverride w:ilvl="1">
      <w:startOverride w:val="1"/>
    </w:lvlOverride>
  </w:num>
  <w:num w:numId="98">
    <w:abstractNumId w:val="2"/>
    <w:lvlOverride w:ilvl="0">
      <w:startOverride w:val="1"/>
    </w:lvlOverride>
    <w:lvlOverride w:ilvl="1">
      <w:startOverride w:val="1"/>
    </w:lvlOverride>
  </w:num>
  <w:num w:numId="99">
    <w:abstractNumId w:val="2"/>
    <w:lvlOverride w:ilvl="0">
      <w:startOverride w:val="1"/>
    </w:lvlOverride>
    <w:lvlOverride w:ilvl="1">
      <w:startOverride w:val="1"/>
    </w:lvlOverride>
  </w:num>
  <w:num w:numId="100">
    <w:abstractNumId w:val="2"/>
    <w:lvlOverride w:ilvl="0">
      <w:startOverride w:val="1"/>
    </w:lvlOverride>
    <w:lvlOverride w:ilvl="1">
      <w:startOverride w:val="1"/>
    </w:lvlOverride>
  </w:num>
  <w:num w:numId="101">
    <w:abstractNumId w:val="2"/>
    <w:lvlOverride w:ilvl="0">
      <w:startOverride w:val="1"/>
    </w:lvlOverride>
  </w:num>
  <w:num w:numId="102">
    <w:abstractNumId w:val="2"/>
    <w:lvlOverride w:ilvl="0">
      <w:startOverride w:val="1"/>
    </w:lvlOverride>
    <w:lvlOverride w:ilvl="1">
      <w:startOverride w:val="1"/>
    </w:lvlOverride>
  </w:num>
  <w:num w:numId="103">
    <w:abstractNumId w:val="2"/>
    <w:lvlOverride w:ilvl="0">
      <w:startOverride w:val="1"/>
    </w:lvlOverride>
    <w:lvlOverride w:ilvl="1">
      <w:startOverride w:val="1"/>
    </w:lvlOverride>
  </w:num>
  <w:num w:numId="104">
    <w:abstractNumId w:val="2"/>
    <w:lvlOverride w:ilvl="0">
      <w:startOverride w:val="1"/>
    </w:lvlOverride>
    <w:lvlOverride w:ilvl="1">
      <w:startOverride w:val="1"/>
    </w:lvlOverride>
  </w:num>
  <w:num w:numId="105">
    <w:abstractNumId w:val="2"/>
    <w:lvlOverride w:ilvl="0">
      <w:startOverride w:val="1"/>
    </w:lvlOverride>
    <w:lvlOverride w:ilvl="1">
      <w:startOverride w:val="1"/>
    </w:lvlOverride>
  </w:num>
  <w:num w:numId="106">
    <w:abstractNumId w:val="2"/>
    <w:lvlOverride w:ilvl="0">
      <w:startOverride w:val="1"/>
    </w:lvlOverride>
    <w:lvlOverride w:ilvl="1">
      <w:startOverride w:val="1"/>
    </w:lvlOverride>
  </w:num>
  <w:num w:numId="107">
    <w:abstractNumId w:val="2"/>
    <w:lvlOverride w:ilvl="0">
      <w:startOverride w:val="1"/>
    </w:lvlOverride>
    <w:lvlOverride w:ilvl="1">
      <w:startOverride w:val="1"/>
    </w:lvlOverride>
  </w:num>
  <w:num w:numId="108">
    <w:abstractNumId w:val="2"/>
    <w:lvlOverride w:ilvl="0">
      <w:startOverride w:val="1"/>
    </w:lvlOverride>
    <w:lvlOverride w:ilvl="1">
      <w:startOverride w:val="1"/>
    </w:lvlOverride>
  </w:num>
  <w:num w:numId="109">
    <w:abstractNumId w:val="2"/>
    <w:lvlOverride w:ilvl="0">
      <w:startOverride w:val="1"/>
    </w:lvlOverride>
    <w:lvlOverride w:ilvl="1">
      <w:startOverride w:val="1"/>
    </w:lvlOverride>
  </w:num>
  <w:num w:numId="110">
    <w:abstractNumId w:val="2"/>
    <w:lvlOverride w:ilvl="0">
      <w:startOverride w:val="1"/>
    </w:lvlOverride>
    <w:lvlOverride w:ilvl="1">
      <w:startOverride w:val="1"/>
    </w:lvlOverride>
  </w:num>
  <w:num w:numId="111">
    <w:abstractNumId w:val="2"/>
    <w:lvlOverride w:ilvl="0">
      <w:startOverride w:val="1"/>
    </w:lvlOverride>
    <w:lvlOverride w:ilvl="1">
      <w:startOverride w:val="1"/>
    </w:lvlOverride>
  </w:num>
  <w:num w:numId="112">
    <w:abstractNumId w:val="2"/>
    <w:lvlOverride w:ilvl="0">
      <w:startOverride w:val="1"/>
    </w:lvlOverride>
    <w:lvlOverride w:ilvl="1">
      <w:startOverride w:val="1"/>
    </w:lvlOverride>
  </w:num>
  <w:num w:numId="113">
    <w:abstractNumId w:val="2"/>
    <w:lvlOverride w:ilvl="0">
      <w:startOverride w:val="1"/>
    </w:lvlOverride>
    <w:lvlOverride w:ilvl="1">
      <w:startOverride w:val="1"/>
    </w:lvlOverride>
  </w:num>
  <w:num w:numId="114">
    <w:abstractNumId w:val="2"/>
    <w:lvlOverride w:ilvl="0">
      <w:startOverride w:val="1"/>
    </w:lvlOverride>
    <w:lvlOverride w:ilvl="1">
      <w:startOverride w:val="1"/>
    </w:lvlOverride>
  </w:num>
  <w:num w:numId="115">
    <w:abstractNumId w:val="2"/>
    <w:lvlOverride w:ilvl="0">
      <w:startOverride w:val="1"/>
    </w:lvlOverride>
    <w:lvlOverride w:ilvl="1">
      <w:startOverride w:val="1"/>
    </w:lvlOverride>
  </w:num>
  <w:num w:numId="116">
    <w:abstractNumId w:val="2"/>
    <w:lvlOverride w:ilvl="0">
      <w:startOverride w:val="1"/>
    </w:lvlOverride>
    <w:lvlOverride w:ilvl="1">
      <w:startOverride w:val="1"/>
    </w:lvlOverride>
  </w:num>
  <w:num w:numId="117">
    <w:abstractNumId w:val="2"/>
    <w:lvlOverride w:ilvl="0">
      <w:startOverride w:val="1"/>
    </w:lvlOverride>
    <w:lvlOverride w:ilvl="1">
      <w:startOverride w:val="1"/>
    </w:lvlOverride>
  </w:num>
  <w:num w:numId="118">
    <w:abstractNumId w:val="2"/>
    <w:lvlOverride w:ilvl="0">
      <w:startOverride w:val="1"/>
    </w:lvlOverride>
    <w:lvlOverride w:ilvl="1">
      <w:startOverride w:val="1"/>
    </w:lvlOverride>
  </w:num>
  <w:num w:numId="119">
    <w:abstractNumId w:val="2"/>
    <w:lvlOverride w:ilvl="0">
      <w:startOverride w:val="1"/>
    </w:lvlOverride>
  </w:num>
  <w:num w:numId="120">
    <w:abstractNumId w:val="2"/>
    <w:lvlOverride w:ilvl="0">
      <w:startOverride w:val="1"/>
    </w:lvlOverride>
    <w:lvlOverride w:ilvl="1">
      <w:startOverride w:val="1"/>
    </w:lvlOverride>
  </w:num>
  <w:num w:numId="121">
    <w:abstractNumId w:val="2"/>
    <w:lvlOverride w:ilvl="0">
      <w:startOverride w:val="1"/>
    </w:lvlOverride>
  </w:num>
  <w:num w:numId="122">
    <w:abstractNumId w:val="2"/>
    <w:lvlOverride w:ilvl="0">
      <w:startOverride w:val="1"/>
    </w:lvlOverride>
    <w:lvlOverride w:ilvl="1">
      <w:startOverride w:val="1"/>
    </w:lvlOverride>
  </w:num>
  <w:num w:numId="123">
    <w:abstractNumId w:val="2"/>
    <w:lvlOverride w:ilvl="0">
      <w:startOverride w:val="1"/>
    </w:lvlOverride>
    <w:lvlOverride w:ilvl="1">
      <w:startOverride w:val="1"/>
    </w:lvlOverride>
    <w:lvlOverride w:ilvl="2">
      <w:startOverride w:val="1"/>
    </w:lvlOverride>
  </w:num>
  <w:num w:numId="124">
    <w:abstractNumId w:val="2"/>
    <w:lvlOverride w:ilvl="0">
      <w:startOverride w:val="1"/>
    </w:lvlOverride>
    <w:lvlOverride w:ilvl="1">
      <w:startOverride w:val="1"/>
    </w:lvlOverride>
    <w:lvlOverride w:ilvl="2">
      <w:startOverride w:val="1"/>
    </w:lvlOverride>
  </w:num>
  <w:num w:numId="125">
    <w:abstractNumId w:val="2"/>
    <w:lvlOverride w:ilvl="0">
      <w:startOverride w:val="1"/>
    </w:lvlOverride>
    <w:lvlOverride w:ilvl="1">
      <w:startOverride w:val="1"/>
    </w:lvlOverride>
    <w:lvlOverride w:ilvl="2">
      <w:startOverride w:val="1"/>
    </w:lvlOverride>
  </w:num>
  <w:num w:numId="126">
    <w:abstractNumId w:val="2"/>
    <w:lvlOverride w:ilvl="0">
      <w:startOverride w:val="1"/>
    </w:lvlOverride>
    <w:lvlOverride w:ilvl="1">
      <w:startOverride w:val="1"/>
    </w:lvlOverride>
    <w:lvlOverride w:ilvl="2">
      <w:startOverride w:val="1"/>
    </w:lvlOverride>
  </w:num>
  <w:num w:numId="127">
    <w:abstractNumId w:val="2"/>
    <w:lvlOverride w:ilvl="0">
      <w:startOverride w:val="1"/>
    </w:lvlOverride>
    <w:lvlOverride w:ilvl="1">
      <w:startOverride w:val="1"/>
    </w:lvlOverride>
    <w:lvlOverride w:ilvl="2">
      <w:startOverride w:val="1"/>
    </w:lvlOverride>
  </w:num>
  <w:num w:numId="128">
    <w:abstractNumId w:val="2"/>
    <w:lvlOverride w:ilvl="0">
      <w:startOverride w:val="1"/>
    </w:lvlOverride>
    <w:lvlOverride w:ilvl="1">
      <w:startOverride w:val="1"/>
    </w:lvlOverride>
  </w:num>
  <w:num w:numId="129">
    <w:abstractNumId w:val="2"/>
    <w:lvlOverride w:ilvl="0">
      <w:startOverride w:val="1"/>
    </w:lvlOverride>
    <w:lvlOverride w:ilvl="1">
      <w:startOverride w:val="1"/>
    </w:lvlOverride>
  </w:num>
  <w:num w:numId="130">
    <w:abstractNumId w:val="2"/>
    <w:lvlOverride w:ilvl="0">
      <w:startOverride w:val="1"/>
    </w:lvlOverride>
    <w:lvlOverride w:ilvl="1">
      <w:startOverride w:val="1"/>
    </w:lvlOverride>
  </w:num>
  <w:num w:numId="131">
    <w:abstractNumId w:val="2"/>
    <w:lvlOverride w:ilvl="0">
      <w:startOverride w:val="1"/>
    </w:lvlOverride>
  </w:num>
  <w:num w:numId="132">
    <w:abstractNumId w:val="2"/>
    <w:lvlOverride w:ilvl="0">
      <w:startOverride w:val="1"/>
    </w:lvlOverride>
    <w:lvlOverride w:ilvl="1">
      <w:startOverride w:val="1"/>
    </w:lvlOverride>
  </w:num>
  <w:num w:numId="133">
    <w:abstractNumId w:val="2"/>
    <w:lvlOverride w:ilvl="0">
      <w:startOverride w:val="1"/>
    </w:lvlOverride>
    <w:lvlOverride w:ilvl="1">
      <w:startOverride w:val="1"/>
    </w:lvlOverride>
  </w:num>
  <w:num w:numId="134">
    <w:abstractNumId w:val="2"/>
    <w:lvlOverride w:ilvl="0">
      <w:startOverride w:val="1"/>
    </w:lvlOverride>
    <w:lvlOverride w:ilvl="1">
      <w:startOverride w:val="1"/>
    </w:lvlOverride>
  </w:num>
  <w:num w:numId="135">
    <w:abstractNumId w:val="2"/>
    <w:lvlOverride w:ilvl="0">
      <w:startOverride w:val="1"/>
    </w:lvlOverride>
    <w:lvlOverride w:ilvl="1">
      <w:startOverride w:val="1"/>
    </w:lvlOverride>
  </w:num>
  <w:num w:numId="136">
    <w:abstractNumId w:val="2"/>
    <w:lvlOverride w:ilvl="0">
      <w:startOverride w:val="1"/>
    </w:lvlOverride>
    <w:lvlOverride w:ilvl="1">
      <w:startOverride w:val="1"/>
    </w:lvlOverride>
    <w:lvlOverride w:ilvl="2">
      <w:startOverride w:val="1"/>
    </w:lvlOverride>
  </w:num>
  <w:num w:numId="137">
    <w:abstractNumId w:val="2"/>
    <w:lvlOverride w:ilvl="0">
      <w:startOverride w:val="1"/>
    </w:lvlOverride>
    <w:lvlOverride w:ilvl="1">
      <w:startOverride w:val="1"/>
    </w:lvlOverride>
    <w:lvlOverride w:ilvl="2">
      <w:startOverride w:val="1"/>
    </w:lvlOverride>
  </w:num>
  <w:num w:numId="138">
    <w:abstractNumId w:val="2"/>
    <w:lvlOverride w:ilvl="0">
      <w:startOverride w:val="1"/>
    </w:lvlOverride>
    <w:lvlOverride w:ilvl="1">
      <w:startOverride w:val="1"/>
    </w:lvlOverride>
    <w:lvlOverride w:ilvl="2">
      <w:startOverride w:val="1"/>
    </w:lvlOverride>
  </w:num>
  <w:num w:numId="139">
    <w:abstractNumId w:val="2"/>
    <w:lvlOverride w:ilvl="0">
      <w:startOverride w:val="1"/>
    </w:lvlOverride>
    <w:lvlOverride w:ilvl="1">
      <w:startOverride w:val="1"/>
    </w:lvlOverride>
    <w:lvlOverride w:ilvl="2">
      <w:startOverride w:val="1"/>
    </w:lvlOverride>
  </w:num>
  <w:num w:numId="140">
    <w:abstractNumId w:val="2"/>
    <w:lvlOverride w:ilvl="0">
      <w:startOverride w:val="1"/>
    </w:lvlOverride>
    <w:lvlOverride w:ilvl="1">
      <w:startOverride w:val="1"/>
    </w:lvlOverride>
    <w:lvlOverride w:ilvl="2">
      <w:startOverride w:val="1"/>
    </w:lvlOverride>
  </w:num>
  <w:num w:numId="141">
    <w:abstractNumId w:val="2"/>
    <w:lvlOverride w:ilvl="0">
      <w:startOverride w:val="1"/>
    </w:lvlOverride>
    <w:lvlOverride w:ilvl="1">
      <w:startOverride w:val="1"/>
    </w:lvlOverride>
    <w:lvlOverride w:ilvl="2">
      <w:startOverride w:val="1"/>
    </w:lvlOverride>
  </w:num>
  <w:num w:numId="142">
    <w:abstractNumId w:val="2"/>
    <w:lvlOverride w:ilvl="0">
      <w:startOverride w:val="1"/>
    </w:lvlOverride>
    <w:lvlOverride w:ilvl="1">
      <w:startOverride w:val="1"/>
    </w:lvlOverride>
    <w:lvlOverride w:ilvl="2">
      <w:startOverride w:val="1"/>
    </w:lvlOverride>
  </w:num>
  <w:num w:numId="143">
    <w:abstractNumId w:val="2"/>
    <w:lvlOverride w:ilvl="0">
      <w:startOverride w:val="1"/>
    </w:lvlOverride>
    <w:lvlOverride w:ilvl="1">
      <w:startOverride w:val="1"/>
    </w:lvlOverride>
    <w:lvlOverride w:ilvl="2">
      <w:startOverride w:val="1"/>
    </w:lvlOverride>
  </w:num>
  <w:num w:numId="144">
    <w:abstractNumId w:val="2"/>
    <w:lvlOverride w:ilvl="0">
      <w:startOverride w:val="1"/>
    </w:lvlOverride>
    <w:lvlOverride w:ilvl="1">
      <w:startOverride w:val="1"/>
    </w:lvlOverride>
    <w:lvlOverride w:ilvl="2">
      <w:startOverride w:val="1"/>
    </w:lvlOverride>
  </w:num>
  <w:num w:numId="145">
    <w:abstractNumId w:val="2"/>
    <w:lvlOverride w:ilvl="0">
      <w:startOverride w:val="1"/>
    </w:lvlOverride>
    <w:lvlOverride w:ilvl="1">
      <w:startOverride w:val="1"/>
    </w:lvlOverride>
    <w:lvlOverride w:ilvl="2">
      <w:startOverride w:val="1"/>
    </w:lvlOverride>
  </w:num>
  <w:num w:numId="146">
    <w:abstractNumId w:val="2"/>
    <w:lvlOverride w:ilvl="0">
      <w:startOverride w:val="1"/>
    </w:lvlOverride>
    <w:lvlOverride w:ilvl="1">
      <w:startOverride w:val="1"/>
    </w:lvlOverride>
  </w:num>
  <w:num w:numId="147">
    <w:abstractNumId w:val="2"/>
    <w:lvlOverride w:ilvl="0">
      <w:startOverride w:val="1"/>
    </w:lvlOverride>
    <w:lvlOverride w:ilvl="1">
      <w:startOverride w:val="1"/>
    </w:lvlOverride>
  </w:num>
  <w:num w:numId="148">
    <w:abstractNumId w:val="2"/>
    <w:lvlOverride w:ilvl="0">
      <w:startOverride w:val="1"/>
    </w:lvlOverride>
    <w:lvlOverride w:ilvl="1">
      <w:startOverride w:val="1"/>
    </w:lvlOverride>
  </w:num>
  <w:num w:numId="149">
    <w:abstractNumId w:val="2"/>
    <w:lvlOverride w:ilvl="0">
      <w:startOverride w:val="1"/>
    </w:lvlOverride>
    <w:lvlOverride w:ilvl="1">
      <w:startOverride w:val="1"/>
    </w:lvlOverride>
  </w:num>
  <w:num w:numId="150">
    <w:abstractNumId w:val="2"/>
    <w:lvlOverride w:ilvl="0">
      <w:startOverride w:val="1"/>
    </w:lvlOverride>
    <w:lvlOverride w:ilvl="1">
      <w:startOverride w:val="1"/>
    </w:lvlOverride>
  </w:num>
  <w:num w:numId="151">
    <w:abstractNumId w:val="2"/>
    <w:lvlOverride w:ilvl="0">
      <w:startOverride w:val="1"/>
    </w:lvlOverride>
    <w:lvlOverride w:ilvl="1">
      <w:startOverride w:val="1"/>
    </w:lvlOverride>
  </w:num>
  <w:num w:numId="152">
    <w:abstractNumId w:val="2"/>
    <w:lvlOverride w:ilvl="0">
      <w:startOverride w:val="1"/>
    </w:lvlOverride>
  </w:num>
  <w:num w:numId="153">
    <w:abstractNumId w:val="2"/>
    <w:lvlOverride w:ilvl="0">
      <w:startOverride w:val="1"/>
    </w:lvlOverride>
    <w:lvlOverride w:ilvl="1">
      <w:startOverride w:val="1"/>
    </w:lvlOverride>
  </w:num>
  <w:num w:numId="154">
    <w:abstractNumId w:val="2"/>
    <w:lvlOverride w:ilvl="0">
      <w:startOverride w:val="1"/>
    </w:lvlOverride>
    <w:lvlOverride w:ilvl="1">
      <w:startOverride w:val="1"/>
    </w:lvlOverride>
  </w:num>
  <w:num w:numId="155">
    <w:abstractNumId w:val="2"/>
    <w:lvlOverride w:ilvl="0">
      <w:startOverride w:val="1"/>
    </w:lvlOverride>
    <w:lvlOverride w:ilvl="1">
      <w:startOverride w:val="1"/>
    </w:lvlOverride>
  </w:num>
  <w:num w:numId="156">
    <w:abstractNumId w:val="2"/>
    <w:lvlOverride w:ilvl="0">
      <w:startOverride w:val="1"/>
    </w:lvlOverride>
    <w:lvlOverride w:ilvl="1">
      <w:startOverride w:val="1"/>
    </w:lvlOverride>
  </w:num>
  <w:num w:numId="157">
    <w:abstractNumId w:val="2"/>
    <w:lvlOverride w:ilvl="0">
      <w:startOverride w:val="1"/>
    </w:lvlOverride>
    <w:lvlOverride w:ilvl="1">
      <w:startOverride w:val="1"/>
    </w:lvlOverride>
  </w:num>
  <w:num w:numId="158">
    <w:abstractNumId w:val="2"/>
    <w:lvlOverride w:ilvl="0">
      <w:startOverride w:val="1"/>
    </w:lvlOverride>
    <w:lvlOverride w:ilvl="1">
      <w:startOverride w:val="1"/>
    </w:lvlOverride>
  </w:num>
  <w:num w:numId="159">
    <w:abstractNumId w:val="2"/>
    <w:lvlOverride w:ilvl="0">
      <w:startOverride w:val="1"/>
    </w:lvlOverride>
    <w:lvlOverride w:ilvl="1">
      <w:startOverride w:val="1"/>
    </w:lvlOverride>
  </w:num>
  <w:num w:numId="160">
    <w:abstractNumId w:val="2"/>
    <w:lvlOverride w:ilvl="0">
      <w:startOverride w:val="1"/>
    </w:lvlOverride>
    <w:lvlOverride w:ilvl="1">
      <w:startOverride w:val="1"/>
    </w:lvlOverride>
  </w:num>
  <w:num w:numId="161">
    <w:abstractNumId w:val="2"/>
    <w:lvlOverride w:ilvl="0">
      <w:startOverride w:val="1"/>
    </w:lvlOverride>
    <w:lvlOverride w:ilvl="1">
      <w:startOverride w:val="1"/>
    </w:lvlOverride>
  </w:num>
  <w:num w:numId="162">
    <w:abstractNumId w:val="2"/>
    <w:lvlOverride w:ilvl="0">
      <w:startOverride w:val="1"/>
    </w:lvlOverride>
    <w:lvlOverride w:ilvl="1">
      <w:startOverride w:val="1"/>
    </w:lvlOverride>
  </w:num>
  <w:num w:numId="163">
    <w:abstractNumId w:val="2"/>
    <w:lvlOverride w:ilvl="0">
      <w:startOverride w:val="1"/>
    </w:lvlOverride>
    <w:lvlOverride w:ilvl="1">
      <w:startOverride w:val="1"/>
    </w:lvlOverride>
  </w:num>
  <w:num w:numId="164">
    <w:abstractNumId w:val="2"/>
    <w:lvlOverride w:ilvl="0">
      <w:startOverride w:val="1"/>
    </w:lvlOverride>
    <w:lvlOverride w:ilvl="1">
      <w:startOverride w:val="1"/>
    </w:lvlOverride>
  </w:num>
  <w:num w:numId="165">
    <w:abstractNumId w:val="2"/>
    <w:lvlOverride w:ilvl="0">
      <w:startOverride w:val="1"/>
    </w:lvlOverride>
    <w:lvlOverride w:ilvl="1">
      <w:startOverride w:val="1"/>
    </w:lvlOverride>
  </w:num>
  <w:num w:numId="166">
    <w:abstractNumId w:val="2"/>
    <w:lvlOverride w:ilvl="0">
      <w:startOverride w:val="1"/>
    </w:lvlOverride>
    <w:lvlOverride w:ilvl="1">
      <w:startOverride w:val="1"/>
    </w:lvlOverride>
  </w:num>
  <w:num w:numId="167">
    <w:abstractNumId w:val="2"/>
    <w:lvlOverride w:ilvl="0">
      <w:startOverride w:val="1"/>
    </w:lvlOverride>
    <w:lvlOverride w:ilvl="1">
      <w:startOverride w:val="1"/>
    </w:lvlOverride>
  </w:num>
  <w:num w:numId="168">
    <w:abstractNumId w:val="2"/>
    <w:lvlOverride w:ilvl="0">
      <w:startOverride w:val="1"/>
    </w:lvlOverride>
  </w:num>
  <w:num w:numId="169">
    <w:abstractNumId w:val="2"/>
    <w:lvlOverride w:ilvl="0">
      <w:startOverride w:val="1"/>
    </w:lvlOverride>
    <w:lvlOverride w:ilvl="1">
      <w:startOverride w:val="1"/>
    </w:lvlOverride>
  </w:num>
  <w:num w:numId="170">
    <w:abstractNumId w:val="2"/>
    <w:lvlOverride w:ilvl="0">
      <w:startOverride w:val="1"/>
    </w:lvlOverride>
    <w:lvlOverride w:ilvl="1">
      <w:startOverride w:val="1"/>
    </w:lvlOverride>
  </w:num>
  <w:num w:numId="171">
    <w:abstractNumId w:val="2"/>
    <w:lvlOverride w:ilvl="0">
      <w:startOverride w:val="1"/>
    </w:lvlOverride>
    <w:lvlOverride w:ilvl="1">
      <w:startOverride w:val="1"/>
    </w:lvlOverride>
  </w:num>
  <w:num w:numId="172">
    <w:abstractNumId w:val="2"/>
    <w:lvlOverride w:ilvl="0">
      <w:startOverride w:val="1"/>
    </w:lvlOverride>
    <w:lvlOverride w:ilvl="1">
      <w:startOverride w:val="1"/>
    </w:lvlOverride>
  </w:num>
  <w:num w:numId="173">
    <w:abstractNumId w:val="2"/>
    <w:lvlOverride w:ilvl="0">
      <w:startOverride w:val="1"/>
    </w:lvlOverride>
    <w:lvlOverride w:ilvl="1">
      <w:startOverride w:val="1"/>
    </w:lvlOverride>
  </w:num>
  <w:num w:numId="174">
    <w:abstractNumId w:val="2"/>
    <w:lvlOverride w:ilvl="0">
      <w:startOverride w:val="1"/>
    </w:lvlOverride>
    <w:lvlOverride w:ilvl="1">
      <w:startOverride w:val="1"/>
    </w:lvlOverride>
  </w:num>
  <w:num w:numId="175">
    <w:abstractNumId w:val="2"/>
    <w:lvlOverride w:ilvl="0">
      <w:startOverride w:val="1"/>
    </w:lvlOverride>
    <w:lvlOverride w:ilvl="1">
      <w:startOverride w:val="1"/>
    </w:lvlOverride>
  </w:num>
  <w:num w:numId="176">
    <w:abstractNumId w:val="2"/>
    <w:lvlOverride w:ilvl="0">
      <w:startOverride w:val="1"/>
    </w:lvlOverride>
    <w:lvlOverride w:ilvl="1">
      <w:startOverride w:val="1"/>
    </w:lvlOverride>
  </w:num>
  <w:num w:numId="177">
    <w:abstractNumId w:val="2"/>
    <w:lvlOverride w:ilvl="0">
      <w:startOverride w:val="1"/>
    </w:lvlOverride>
    <w:lvlOverride w:ilvl="1">
      <w:startOverride w:val="1"/>
    </w:lvlOverride>
  </w:num>
  <w:num w:numId="178">
    <w:abstractNumId w:val="2"/>
    <w:lvlOverride w:ilvl="0">
      <w:startOverride w:val="1"/>
    </w:lvlOverride>
    <w:lvlOverride w:ilvl="1">
      <w:startOverride w:val="1"/>
    </w:lvlOverride>
  </w:num>
  <w:num w:numId="179">
    <w:abstractNumId w:val="1"/>
  </w:num>
  <w:num w:numId="180">
    <w:abstractNumId w:val="1"/>
    <w:lvlOverride w:ilvl="0">
      <w:startOverride w:val="1"/>
    </w:lvlOverride>
    <w:lvlOverride w:ilvl="1">
      <w:startOverride w:val="1"/>
    </w:lvlOverride>
  </w:num>
  <w:num w:numId="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3"/>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rDBZuaUy22fYzoz2TcWp/bayiwiRpdrDpAZEl13P+XZU6YDQebZLH2/3a6xd+zGX+YtkamuXkgWzW2iYCJLg==" w:salt="LvTjQI/Lg5tu4WU/m7Rg7A=="/>
  <w:defaultTabStop w:val="709"/>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F72"/>
    <w:rsid w:val="00010410"/>
    <w:rsid w:val="00010F6B"/>
    <w:rsid w:val="000818F4"/>
    <w:rsid w:val="000C1BFA"/>
    <w:rsid w:val="000D3D79"/>
    <w:rsid w:val="000E0C30"/>
    <w:rsid w:val="001D3128"/>
    <w:rsid w:val="001E3277"/>
    <w:rsid w:val="001F2DFB"/>
    <w:rsid w:val="00275BC9"/>
    <w:rsid w:val="00280365"/>
    <w:rsid w:val="00280E37"/>
    <w:rsid w:val="002E0160"/>
    <w:rsid w:val="004B707F"/>
    <w:rsid w:val="005022F1"/>
    <w:rsid w:val="005E7132"/>
    <w:rsid w:val="0064751F"/>
    <w:rsid w:val="0066682A"/>
    <w:rsid w:val="007733A6"/>
    <w:rsid w:val="008444EC"/>
    <w:rsid w:val="0089584E"/>
    <w:rsid w:val="008D34D2"/>
    <w:rsid w:val="00907E4E"/>
    <w:rsid w:val="009E4D49"/>
    <w:rsid w:val="00B15F72"/>
    <w:rsid w:val="00B54087"/>
    <w:rsid w:val="00B772FA"/>
    <w:rsid w:val="00BC4E0E"/>
    <w:rsid w:val="00C6015C"/>
    <w:rsid w:val="00D30894"/>
    <w:rsid w:val="00D87984"/>
    <w:rsid w:val="00E10E0F"/>
    <w:rsid w:val="00F15ECA"/>
    <w:rsid w:val="00FA4C72"/>
    <w:rsid w:val="00FE0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4E9BBA54"/>
  <w15:docId w15:val="{D8C8B58D-BAA2-4A8D-A601-C38E2A765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uppressAutoHyphens/>
      <w:spacing w:after="60" w:line="240" w:lineRule="auto"/>
    </w:pPr>
    <w:rPr>
      <w:rFonts w:ascii="Verdana" w:eastAsia="Times New Roman" w:hAnsi="Verdana"/>
      <w:sz w:val="20"/>
      <w:lang w:eastAsia="cs-CZ"/>
    </w:rPr>
  </w:style>
  <w:style w:type="paragraph" w:styleId="Nadpis1">
    <w:name w:val="heading 1"/>
    <w:basedOn w:val="Normln"/>
    <w:next w:val="Nadpis2"/>
    <w:uiPriority w:val="99"/>
    <w:qFormat/>
    <w:pPr>
      <w:keepNext/>
      <w:numPr>
        <w:numId w:val="1"/>
      </w:numPr>
      <w:spacing w:before="360" w:after="120"/>
      <w:outlineLvl w:val="0"/>
    </w:pPr>
    <w:rPr>
      <w:rFonts w:ascii="Calibri" w:hAnsi="Calibri" w:cs="Arial"/>
      <w:b/>
      <w:bCs/>
      <w:caps/>
      <w:kern w:val="3"/>
      <w:sz w:val="32"/>
      <w:szCs w:val="32"/>
    </w:rPr>
  </w:style>
  <w:style w:type="paragraph" w:styleId="Nadpis2">
    <w:name w:val="heading 2"/>
    <w:basedOn w:val="Normln"/>
    <w:uiPriority w:val="99"/>
    <w:qFormat/>
    <w:pPr>
      <w:keepNext/>
      <w:numPr>
        <w:ilvl w:val="1"/>
        <w:numId w:val="1"/>
      </w:numPr>
      <w:spacing w:before="60"/>
      <w:outlineLvl w:val="1"/>
    </w:pPr>
    <w:rPr>
      <w:bCs/>
      <w:iCs/>
      <w:szCs w:val="28"/>
    </w:rPr>
  </w:style>
  <w:style w:type="paragraph" w:styleId="Nadpis3">
    <w:name w:val="heading 3"/>
    <w:basedOn w:val="Normln"/>
    <w:uiPriority w:val="99"/>
    <w:qFormat/>
    <w:pPr>
      <w:keepNext/>
      <w:keepLines/>
      <w:numPr>
        <w:ilvl w:val="2"/>
        <w:numId w:val="1"/>
      </w:numPr>
      <w:tabs>
        <w:tab w:val="left" w:pos="1701"/>
      </w:tabs>
      <w:spacing w:before="60"/>
      <w:outlineLvl w:val="2"/>
    </w:pPr>
    <w:rPr>
      <w:bCs/>
    </w:rPr>
  </w:style>
  <w:style w:type="paragraph" w:styleId="Nadpis4">
    <w:name w:val="heading 4"/>
    <w:basedOn w:val="Normln"/>
    <w:next w:val="Normln"/>
    <w:uiPriority w:val="99"/>
    <w:qFormat/>
    <w:pPr>
      <w:keepNext/>
      <w:keepLines/>
      <w:numPr>
        <w:ilvl w:val="3"/>
        <w:numId w:val="1"/>
      </w:numPr>
      <w:tabs>
        <w:tab w:val="left" w:pos="2835"/>
      </w:tabs>
      <w:spacing w:before="60"/>
      <w:outlineLvl w:val="3"/>
    </w:pPr>
    <w:rPr>
      <w:bCs/>
      <w:iCs/>
    </w:rPr>
  </w:style>
  <w:style w:type="paragraph" w:styleId="Nadpis5">
    <w:name w:val="heading 5"/>
    <w:basedOn w:val="Normln"/>
    <w:next w:val="Normln"/>
    <w:uiPriority w:val="99"/>
    <w:qFormat/>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uiPriority w:val="99"/>
    <w:qFormat/>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uiPriority w:val="99"/>
    <w:qFormat/>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uiPriority w:val="99"/>
    <w:qFormat/>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uiPriority w:val="99"/>
    <w:qFormat/>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character" w:customStyle="1" w:styleId="Nadpis1Char">
    <w:name w:val="Nadpis 1 Char"/>
    <w:basedOn w:val="Standardnpsmoodstavce"/>
    <w:rPr>
      <w:rFonts w:ascii="Calibri" w:eastAsia="Times New Roman" w:hAnsi="Calibri" w:cs="Arial"/>
      <w:b/>
      <w:bCs/>
      <w:caps/>
      <w:kern w:val="3"/>
      <w:sz w:val="32"/>
      <w:szCs w:val="32"/>
      <w:lang w:eastAsia="cs-CZ"/>
    </w:rPr>
  </w:style>
  <w:style w:type="character" w:customStyle="1" w:styleId="Nadpis2Char">
    <w:name w:val="Nadpis 2 Char"/>
    <w:basedOn w:val="Standardnpsmoodstavce"/>
    <w:rPr>
      <w:rFonts w:ascii="Verdana" w:eastAsia="Times New Roman" w:hAnsi="Verdana" w:cs="Times New Roman"/>
      <w:bCs/>
      <w:iCs/>
      <w:sz w:val="20"/>
      <w:szCs w:val="28"/>
      <w:lang w:eastAsia="cs-CZ"/>
    </w:rPr>
  </w:style>
  <w:style w:type="character" w:customStyle="1" w:styleId="Nadpis3Char">
    <w:name w:val="Nadpis 3 Char"/>
    <w:basedOn w:val="Standardnpsmoodstavce"/>
    <w:rPr>
      <w:rFonts w:ascii="Verdana" w:eastAsia="Times New Roman" w:hAnsi="Verdana" w:cs="Times New Roman"/>
      <w:bCs/>
      <w:sz w:val="20"/>
      <w:lang w:eastAsia="cs-CZ"/>
    </w:rPr>
  </w:style>
  <w:style w:type="character" w:customStyle="1" w:styleId="Nadpis4Char">
    <w:name w:val="Nadpis 4 Char"/>
    <w:basedOn w:val="Standardnpsmoodstavce"/>
    <w:rPr>
      <w:rFonts w:ascii="Verdana" w:eastAsia="Times New Roman" w:hAnsi="Verdana" w:cs="Times New Roman"/>
      <w:bCs/>
      <w:iCs/>
      <w:sz w:val="20"/>
      <w:lang w:eastAsia="cs-CZ"/>
    </w:rPr>
  </w:style>
  <w:style w:type="character" w:customStyle="1" w:styleId="Nadpis5Char">
    <w:name w:val="Nadpis 5 Char"/>
    <w:basedOn w:val="Standardnpsmoodstavce"/>
    <w:rPr>
      <w:rFonts w:ascii="Cambria" w:eastAsia="Times New Roman" w:hAnsi="Cambria" w:cs="Times New Roman"/>
      <w:color w:val="243F60"/>
      <w:sz w:val="20"/>
      <w:lang w:eastAsia="cs-CZ"/>
    </w:rPr>
  </w:style>
  <w:style w:type="character" w:customStyle="1" w:styleId="Nadpis6Char">
    <w:name w:val="Nadpis 6 Char"/>
    <w:basedOn w:val="Standardnpsmoodstavce"/>
    <w:rPr>
      <w:rFonts w:ascii="Cambria" w:eastAsia="Times New Roman" w:hAnsi="Cambria" w:cs="Times New Roman"/>
      <w:i/>
      <w:iCs/>
      <w:color w:val="243F60"/>
      <w:sz w:val="20"/>
      <w:lang w:eastAsia="cs-CZ"/>
    </w:rPr>
  </w:style>
  <w:style w:type="character" w:customStyle="1" w:styleId="Nadpis7Char">
    <w:name w:val="Nadpis 7 Char"/>
    <w:basedOn w:val="Standardnpsmoodstavce"/>
    <w:rPr>
      <w:rFonts w:ascii="Cambria" w:eastAsia="Times New Roman" w:hAnsi="Cambria" w:cs="Times New Roman"/>
      <w:i/>
      <w:iCs/>
      <w:color w:val="404040"/>
      <w:sz w:val="20"/>
      <w:lang w:eastAsia="cs-CZ"/>
    </w:rPr>
  </w:style>
  <w:style w:type="character" w:customStyle="1" w:styleId="Nadpis8Char">
    <w:name w:val="Nadpis 8 Char"/>
    <w:basedOn w:val="Standardnpsmoodstavce"/>
    <w:rPr>
      <w:rFonts w:ascii="Cambria" w:eastAsia="Times New Roman" w:hAnsi="Cambria" w:cs="Times New Roman"/>
      <w:color w:val="404040"/>
      <w:sz w:val="20"/>
      <w:szCs w:val="20"/>
      <w:lang w:eastAsia="cs-CZ"/>
    </w:rPr>
  </w:style>
  <w:style w:type="character" w:customStyle="1" w:styleId="Nadpis9Char">
    <w:name w:val="Nadpis 9 Char"/>
    <w:basedOn w:val="Standardnpsmoodstavce"/>
    <w:rPr>
      <w:rFonts w:ascii="Cambria" w:eastAsia="Times New Roman" w:hAnsi="Cambria" w:cs="Times New Roman"/>
      <w:i/>
      <w:iCs/>
      <w:color w:val="404040"/>
      <w:sz w:val="20"/>
      <w:szCs w:val="20"/>
      <w:lang w:eastAsia="cs-CZ"/>
    </w:rPr>
  </w:style>
  <w:style w:type="paragraph" w:styleId="Zhlav">
    <w:name w:val="header"/>
    <w:basedOn w:val="Normln"/>
    <w:pPr>
      <w:tabs>
        <w:tab w:val="center" w:pos="4536"/>
        <w:tab w:val="right" w:pos="9072"/>
      </w:tabs>
      <w:spacing w:after="0"/>
    </w:pPr>
  </w:style>
  <w:style w:type="character" w:customStyle="1" w:styleId="ZhlavChar">
    <w:name w:val="Záhlaví Char"/>
    <w:basedOn w:val="Standardnpsmoodstavce"/>
    <w:rPr>
      <w:rFonts w:ascii="Verdana" w:eastAsia="Times New Roman" w:hAnsi="Verdana" w:cs="Times New Roman"/>
      <w:sz w:val="20"/>
      <w:lang w:eastAsia="cs-CZ"/>
    </w:rPr>
  </w:style>
  <w:style w:type="paragraph" w:styleId="Zpat">
    <w:name w:val="footer"/>
    <w:basedOn w:val="Normln"/>
    <w:pPr>
      <w:tabs>
        <w:tab w:val="center" w:pos="4536"/>
        <w:tab w:val="right" w:pos="9072"/>
      </w:tabs>
      <w:spacing w:after="0"/>
    </w:pPr>
  </w:style>
  <w:style w:type="character" w:customStyle="1" w:styleId="ZpatChar">
    <w:name w:val="Zápatí Char"/>
    <w:basedOn w:val="Standardnpsmoodstavce"/>
    <w:rPr>
      <w:rFonts w:ascii="Verdana" w:eastAsia="Times New Roman" w:hAnsi="Verdana" w:cs="Times New Roman"/>
      <w:sz w:val="20"/>
      <w:lang w:eastAsia="cs-CZ"/>
    </w:rPr>
  </w:style>
  <w:style w:type="character" w:customStyle="1" w:styleId="FontStyle23">
    <w:name w:val="Font Style23"/>
    <w:basedOn w:val="Standardnpsmoodstavce"/>
    <w:rPr>
      <w:rFonts w:ascii="Times New Roman" w:hAnsi="Times New Roman" w:cs="Times New Roman"/>
      <w:b/>
      <w:bCs/>
      <w:sz w:val="22"/>
      <w:szCs w:val="22"/>
    </w:rPr>
  </w:style>
  <w:style w:type="character" w:styleId="Odkaznakoment">
    <w:name w:val="annotation reference"/>
    <w:basedOn w:val="Standardnpsmoodstavce"/>
    <w:rPr>
      <w:rFonts w:cs="Times New Roman"/>
      <w:sz w:val="16"/>
      <w:szCs w:val="16"/>
    </w:rPr>
  </w:style>
  <w:style w:type="paragraph" w:styleId="Textkomente">
    <w:name w:val="annotation text"/>
    <w:basedOn w:val="Normln"/>
    <w:rPr>
      <w:szCs w:val="20"/>
    </w:rPr>
  </w:style>
  <w:style w:type="character" w:customStyle="1" w:styleId="TextkomenteChar">
    <w:name w:val="Text komentáře Char"/>
    <w:basedOn w:val="Standardnpsmoodstavce"/>
    <w:rPr>
      <w:rFonts w:ascii="Verdana" w:eastAsia="Times New Roman" w:hAnsi="Verdana" w:cs="Times New Roman"/>
      <w:sz w:val="20"/>
      <w:szCs w:val="20"/>
      <w:lang w:eastAsia="cs-CZ"/>
    </w:rPr>
  </w:style>
  <w:style w:type="paragraph" w:styleId="Textbubliny">
    <w:name w:val="Balloon Text"/>
    <w:basedOn w:val="Normln"/>
    <w:pPr>
      <w:spacing w:after="0"/>
    </w:pPr>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paragraph" w:styleId="Pedmtkomente">
    <w:name w:val="annotation subject"/>
    <w:basedOn w:val="Textkomente"/>
    <w:next w:val="Textkomente"/>
    <w:rPr>
      <w:b/>
      <w:bCs/>
    </w:rPr>
  </w:style>
  <w:style w:type="character" w:customStyle="1" w:styleId="PedmtkomenteChar">
    <w:name w:val="Předmět komentáře Char"/>
    <w:basedOn w:val="TextkomenteChar"/>
    <w:rPr>
      <w:rFonts w:ascii="Verdana" w:eastAsia="Times New Roman" w:hAnsi="Verdana" w:cs="Times New Roman"/>
      <w:b/>
      <w:bCs/>
      <w:sz w:val="20"/>
      <w:szCs w:val="20"/>
      <w:lang w:eastAsia="cs-CZ"/>
    </w:rPr>
  </w:style>
  <w:style w:type="paragraph" w:styleId="Odstavecseseznamem">
    <w:name w:val="List Paragraph"/>
    <w:basedOn w:val="Normln"/>
    <w:uiPriority w:val="34"/>
    <w:qFormat/>
    <w:pPr>
      <w:ind w:left="720"/>
    </w:pPr>
  </w:style>
  <w:style w:type="paragraph" w:styleId="Revize">
    <w:name w:val="Revision"/>
    <w:pPr>
      <w:suppressAutoHyphens/>
      <w:spacing w:after="0" w:line="240" w:lineRule="auto"/>
    </w:pPr>
    <w:rPr>
      <w:rFonts w:ascii="Verdana" w:eastAsia="Times New Roman" w:hAnsi="Verdana"/>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601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51692-1C0F-4269-80EF-264042B4E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11</Pages>
  <Words>5405</Words>
  <Characters>31894</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Jochim Vladimír Ing.</dc:creator>
  <cp:lastModifiedBy>Schaferová Jana</cp:lastModifiedBy>
  <cp:revision>19</cp:revision>
  <dcterms:created xsi:type="dcterms:W3CDTF">2021-05-18T12:13:00Z</dcterms:created>
  <dcterms:modified xsi:type="dcterms:W3CDTF">2021-06-17T10:55:00Z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y fmtid="{D5CDD505-2E9C-101B-9397-08002B2CF9AE}" pid="3" name="Order">
    <vt:r8>34600</vt:r8>
  </property>
  <property fmtid="{D5CDD505-2E9C-101B-9397-08002B2CF9AE}" pid="4" name="iID">
    <vt:lpwstr>346</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ies>
</file>